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12" w:lineRule="auto"/>
        <w:jc w:val="center"/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  <w:lang w:val="en-US" w:eastAsia="zh-CN"/>
        </w:rPr>
        <w:t>2023年</w:t>
      </w:r>
      <w:r>
        <w:rPr>
          <w:rFonts w:hint="eastAsia" w:ascii="方正小标宋简体" w:hAnsi="仿宋" w:eastAsia="方正小标宋简体" w:cs="仿宋"/>
          <w:bCs/>
          <w:sz w:val="44"/>
          <w:szCs w:val="44"/>
        </w:rPr>
        <w:t>教学建设与教学改革研究</w:t>
      </w:r>
      <w:r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</w:rPr>
        <w:t>项目</w:t>
      </w:r>
    </w:p>
    <w:p>
      <w:pPr>
        <w:widowControl/>
        <w:adjustRightInd w:val="0"/>
        <w:snapToGrid w:val="0"/>
        <w:spacing w:line="312" w:lineRule="auto"/>
        <w:jc w:val="center"/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</w:rPr>
        <w:t>规划指南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、选题要求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1.本规划主要是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依据《温州职业技术学院“十四五”教育教学改革项目规划指南》（温职院教〔2021〕35号）相关要求，结合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年学校重点工作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针对在教学建设与教学改革中的理论与实践问题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设定，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选题既要注重学术研究水平，也要重视实际问题的有效解决，并具有推广价值。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.一般研究课题原则上由副高以下职称青年教师申报，研究内容及课题名称可根据本人的教学建设与教学改革情况自拟。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.本规划中仅列出课题研究主要选题内容范围。课题申报者可以此为依据，确定研究内容，课题名称可以根据实际需要进一步细化，即在研究内容范围的总体框架指导下，结合学校教学建设与教学改革的重点、难点、热点问题，确定研究课题名称、内容和方法，并组建相关研究团队。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.本规划未涵盖的其他“十四五”重大、重点课题按需要立项。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、选题规划</w:t>
      </w:r>
    </w:p>
    <w:p>
      <w:pPr>
        <w:widowControl/>
        <w:adjustRightInd w:val="0"/>
        <w:snapToGrid w:val="0"/>
        <w:spacing w:line="336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（一）重大研究项目</w:t>
      </w:r>
    </w:p>
    <w:p>
      <w:pPr>
        <w:widowControl/>
        <w:numPr>
          <w:ilvl w:val="0"/>
          <w:numId w:val="1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本科层次职业教育课程群体系构建与实践；</w:t>
      </w:r>
    </w:p>
    <w:p>
      <w:pPr>
        <w:widowControl/>
        <w:numPr>
          <w:ilvl w:val="0"/>
          <w:numId w:val="1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本科层次职业教育教材建设与实践；</w:t>
      </w:r>
    </w:p>
    <w:p>
      <w:pPr>
        <w:widowControl/>
        <w:numPr>
          <w:ilvl w:val="0"/>
          <w:numId w:val="1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跨专业合作复合人才培养模式构建；</w:t>
      </w:r>
    </w:p>
    <w:p>
      <w:pPr>
        <w:widowControl/>
        <w:numPr>
          <w:ilvl w:val="0"/>
          <w:numId w:val="1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专业群课程体系研究与实践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；</w:t>
      </w:r>
    </w:p>
    <w:p>
      <w:pPr>
        <w:widowControl/>
        <w:numPr>
          <w:ilvl w:val="0"/>
          <w:numId w:val="1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基于教育数字化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的人才培养模式研究；</w:t>
      </w:r>
    </w:p>
    <w:p>
      <w:pPr>
        <w:widowControl/>
        <w:numPr>
          <w:ilvl w:val="0"/>
          <w:numId w:val="1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“学训研创用”专业人才培养模式构建；</w:t>
      </w:r>
    </w:p>
    <w:p>
      <w:pPr>
        <w:widowControl/>
        <w:numPr>
          <w:ilvl w:val="0"/>
          <w:numId w:val="1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中高职一体化人才培养模式研究与实践；</w:t>
      </w:r>
    </w:p>
    <w:p>
      <w:pPr>
        <w:widowControl/>
        <w:numPr>
          <w:ilvl w:val="0"/>
          <w:numId w:val="1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以产业学院为载体的高职技术技能型人才培养路径实践； </w:t>
      </w:r>
    </w:p>
    <w:p>
      <w:pPr>
        <w:widowControl/>
        <w:numPr>
          <w:ilvl w:val="0"/>
          <w:numId w:val="1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职业教育共同体建设路径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研究与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实践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；</w:t>
      </w:r>
    </w:p>
    <w:p>
      <w:pPr>
        <w:widowControl/>
        <w:numPr>
          <w:ilvl w:val="0"/>
          <w:numId w:val="1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现场工程师人才培养模式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研究与实践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widowControl/>
        <w:adjustRightInd w:val="0"/>
        <w:snapToGrid w:val="0"/>
        <w:spacing w:line="336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（二）重点研究项目</w:t>
      </w:r>
    </w:p>
    <w:p>
      <w:pPr>
        <w:pStyle w:val="4"/>
        <w:numPr>
          <w:ilvl w:val="0"/>
          <w:numId w:val="2"/>
        </w:numPr>
        <w:adjustRightInd w:val="0"/>
        <w:snapToGrid w:val="0"/>
        <w:spacing w:line="336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课程、教材建设</w:t>
      </w:r>
    </w:p>
    <w:p>
      <w:pPr>
        <w:widowControl/>
        <w:numPr>
          <w:ilvl w:val="0"/>
          <w:numId w:val="3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高职院校“三教改革”问题研究；</w:t>
      </w:r>
    </w:p>
    <w:p>
      <w:pPr>
        <w:widowControl/>
        <w:numPr>
          <w:ilvl w:val="0"/>
          <w:numId w:val="3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新技术应用专业课程建设；</w:t>
      </w:r>
    </w:p>
    <w:p>
      <w:pPr>
        <w:widowControl/>
        <w:numPr>
          <w:ilvl w:val="0"/>
          <w:numId w:val="3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新形态教材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（数字教材）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建设与开发；</w:t>
      </w:r>
    </w:p>
    <w:p>
      <w:pPr>
        <w:widowControl/>
        <w:numPr>
          <w:ilvl w:val="0"/>
          <w:numId w:val="3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双语课程建设与教材开发；</w:t>
      </w:r>
    </w:p>
    <w:p>
      <w:pPr>
        <w:widowControl/>
        <w:numPr>
          <w:ilvl w:val="0"/>
          <w:numId w:val="3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基于OBE的课程内容设计及考核体系探究； </w:t>
      </w:r>
    </w:p>
    <w:p>
      <w:pPr>
        <w:widowControl/>
        <w:numPr>
          <w:ilvl w:val="0"/>
          <w:numId w:val="3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线上线下混合式课程教学模式改革与探索；</w:t>
      </w:r>
    </w:p>
    <w:p>
      <w:pPr>
        <w:widowControl/>
        <w:numPr>
          <w:ilvl w:val="0"/>
          <w:numId w:val="3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大学生在线课程学习管理体制机制建构； </w:t>
      </w:r>
    </w:p>
    <w:p>
      <w:pPr>
        <w:widowControl/>
        <w:numPr>
          <w:ilvl w:val="0"/>
          <w:numId w:val="3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基于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数字化场景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的课堂学习模式研究。</w:t>
      </w:r>
    </w:p>
    <w:p>
      <w:pPr>
        <w:widowControl/>
        <w:numPr>
          <w:ilvl w:val="0"/>
          <w:numId w:val="3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虚拟仿真实训教学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课程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项目建设； </w:t>
      </w:r>
    </w:p>
    <w:p>
      <w:pPr>
        <w:widowControl/>
        <w:numPr>
          <w:ilvl w:val="0"/>
          <w:numId w:val="3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高职专业（群）模块化课程体系重构；</w:t>
      </w:r>
    </w:p>
    <w:p>
      <w:pPr>
        <w:widowControl/>
        <w:numPr>
          <w:ilvl w:val="0"/>
          <w:numId w:val="3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产教融合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背景下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岗课赛证融通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”的途径与实施；</w:t>
      </w:r>
    </w:p>
    <w:p>
      <w:pPr>
        <w:widowControl/>
        <w:numPr>
          <w:ilvl w:val="0"/>
          <w:numId w:val="3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中高职一体化课程体系建设。</w:t>
      </w:r>
    </w:p>
    <w:p>
      <w:pPr>
        <w:pStyle w:val="4"/>
        <w:numPr>
          <w:ilvl w:val="0"/>
          <w:numId w:val="2"/>
        </w:numPr>
        <w:adjustRightInd w:val="0"/>
        <w:snapToGrid w:val="0"/>
        <w:spacing w:line="336" w:lineRule="auto"/>
        <w:ind w:firstLine="643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课程思政</w:t>
      </w:r>
    </w:p>
    <w:p>
      <w:pPr>
        <w:widowControl/>
        <w:numPr>
          <w:ilvl w:val="0"/>
          <w:numId w:val="4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立德树人背景下课程思政与专业教育协同效应研究；</w:t>
      </w:r>
    </w:p>
    <w:p>
      <w:pPr>
        <w:widowControl/>
        <w:numPr>
          <w:ilvl w:val="0"/>
          <w:numId w:val="4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“思政课程”与“课程思政”同向同行、协同育人的路径研究；</w:t>
      </w:r>
    </w:p>
    <w:p>
      <w:pPr>
        <w:widowControl/>
        <w:numPr>
          <w:ilvl w:val="0"/>
          <w:numId w:val="4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课程思政建设思路与实现路径的探索与实践；</w:t>
      </w:r>
    </w:p>
    <w:p>
      <w:pPr>
        <w:widowControl/>
        <w:numPr>
          <w:ilvl w:val="0"/>
          <w:numId w:val="4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三全育人视域下的专业课程思政机制建设研究；</w:t>
      </w:r>
    </w:p>
    <w:p>
      <w:pPr>
        <w:widowControl/>
        <w:numPr>
          <w:ilvl w:val="0"/>
          <w:numId w:val="4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“互联网+”背景下课程思政教学设计与实践；</w:t>
      </w:r>
    </w:p>
    <w:p>
      <w:pPr>
        <w:widowControl/>
        <w:numPr>
          <w:ilvl w:val="0"/>
          <w:numId w:val="4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课程思政示范课程建设研究；</w:t>
      </w:r>
    </w:p>
    <w:p>
      <w:pPr>
        <w:widowControl/>
        <w:numPr>
          <w:ilvl w:val="0"/>
          <w:numId w:val="4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专业群课程思政育人元素挖掘与实施路径研究；</w:t>
      </w:r>
    </w:p>
    <w:p>
      <w:pPr>
        <w:widowControl/>
        <w:numPr>
          <w:ilvl w:val="0"/>
          <w:numId w:val="4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结合专业特点分类推进课程思政建设的研究与实践；</w:t>
      </w:r>
    </w:p>
    <w:p>
      <w:pPr>
        <w:widowControl/>
        <w:numPr>
          <w:ilvl w:val="0"/>
          <w:numId w:val="4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基于线上线下混合式的课程思政教学模式研究与实践；</w:t>
      </w:r>
    </w:p>
    <w:p>
      <w:pPr>
        <w:widowControl/>
        <w:numPr>
          <w:ilvl w:val="0"/>
          <w:numId w:val="4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专业教师“课程思政”教学能力培养和提升研究。 </w:t>
      </w:r>
    </w:p>
    <w:p>
      <w:pPr>
        <w:pStyle w:val="4"/>
        <w:numPr>
          <w:ilvl w:val="0"/>
          <w:numId w:val="2"/>
        </w:numPr>
        <w:adjustRightInd w:val="0"/>
        <w:snapToGrid w:val="0"/>
        <w:spacing w:line="336" w:lineRule="auto"/>
        <w:ind w:firstLine="643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国际化教育教学</w:t>
      </w:r>
    </w:p>
    <w:p>
      <w:pPr>
        <w:widowControl/>
        <w:numPr>
          <w:ilvl w:val="0"/>
          <w:numId w:val="5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国际化专业人才培养方案与课程体系建设；</w:t>
      </w:r>
    </w:p>
    <w:p>
      <w:pPr>
        <w:widowControl/>
        <w:numPr>
          <w:ilvl w:val="0"/>
          <w:numId w:val="5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高职院校全英文课程建设发展模式研究；</w:t>
      </w:r>
    </w:p>
    <w:p>
      <w:pPr>
        <w:widowControl/>
        <w:numPr>
          <w:ilvl w:val="0"/>
          <w:numId w:val="5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国际学生思想教育课程建设、教材建设；</w:t>
      </w:r>
    </w:p>
    <w:p>
      <w:pPr>
        <w:widowControl/>
        <w:numPr>
          <w:ilvl w:val="0"/>
          <w:numId w:val="5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“中文+职业技能”创新教学模式理论与实践探索；</w:t>
      </w:r>
    </w:p>
    <w:p>
      <w:pPr>
        <w:pStyle w:val="4"/>
        <w:adjustRightInd w:val="0"/>
        <w:snapToGrid w:val="0"/>
        <w:spacing w:line="336" w:lineRule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adjustRightInd w:val="0"/>
        <w:snapToGrid w:val="0"/>
        <w:spacing w:line="336" w:lineRule="auto"/>
        <w:ind w:firstLine="4160" w:firstLineChars="1300"/>
        <w:rPr>
          <w:rFonts w:hint="eastAsia"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</w:rPr>
        <w:t>温州职业技术学院</w:t>
      </w:r>
    </w:p>
    <w:p>
      <w:pPr>
        <w:adjustRightInd w:val="0"/>
        <w:snapToGrid w:val="0"/>
        <w:spacing w:line="336" w:lineRule="auto"/>
        <w:ind w:firstLine="4160" w:firstLineChars="1300"/>
        <w:rPr>
          <w:rFonts w:hint="eastAsia"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Arial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ascii="仿宋_GB2312" w:hAnsi="宋体" w:eastAsia="仿宋_GB2312" w:cs="Arial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ascii="仿宋_GB2312" w:hAnsi="宋体" w:eastAsia="仿宋_GB2312" w:cs="Arial"/>
          <w:color w:val="000000"/>
          <w:kern w:val="0"/>
          <w:sz w:val="32"/>
          <w:szCs w:val="32"/>
        </w:rPr>
        <w:t>月2</w:t>
      </w: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</w:rPr>
        <w:t>6</w:t>
      </w:r>
      <w:r>
        <w:rPr>
          <w:rFonts w:ascii="仿宋_GB2312" w:hAnsi="宋体" w:eastAsia="仿宋_GB2312" w:cs="Arial"/>
          <w:color w:val="000000"/>
          <w:kern w:val="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F75765"/>
    <w:multiLevelType w:val="singleLevel"/>
    <w:tmpl w:val="86F75765"/>
    <w:lvl w:ilvl="0" w:tentative="0">
      <w:start w:val="1"/>
      <w:numFmt w:val="decimal"/>
      <w:suff w:val="space"/>
      <w:lvlText w:val="(%1)"/>
      <w:lvlJc w:val="left"/>
      <w:pPr>
        <w:tabs>
          <w:tab w:val="left" w:pos="0"/>
        </w:tabs>
        <w:ind w:left="0" w:firstLine="40"/>
      </w:pPr>
      <w:rPr>
        <w:rFonts w:hint="default"/>
      </w:rPr>
    </w:lvl>
  </w:abstractNum>
  <w:abstractNum w:abstractNumId="1">
    <w:nsid w:val="A5EDBCA2"/>
    <w:multiLevelType w:val="singleLevel"/>
    <w:tmpl w:val="A5EDBCA2"/>
    <w:lvl w:ilvl="0" w:tentative="0">
      <w:start w:val="1"/>
      <w:numFmt w:val="decimal"/>
      <w:suff w:val="space"/>
      <w:lvlText w:val="%1."/>
      <w:lvlJc w:val="left"/>
      <w:pPr>
        <w:tabs>
          <w:tab w:val="left" w:pos="0"/>
        </w:tabs>
        <w:ind w:left="0" w:firstLine="40"/>
      </w:pPr>
      <w:rPr>
        <w:rFonts w:hint="default"/>
      </w:rPr>
    </w:lvl>
  </w:abstractNum>
  <w:abstractNum w:abstractNumId="2">
    <w:nsid w:val="058F6803"/>
    <w:multiLevelType w:val="singleLevel"/>
    <w:tmpl w:val="058F6803"/>
    <w:lvl w:ilvl="0" w:tentative="0">
      <w:start w:val="1"/>
      <w:numFmt w:val="decimal"/>
      <w:suff w:val="space"/>
      <w:lvlText w:val="(%1)"/>
      <w:lvlJc w:val="left"/>
      <w:pPr>
        <w:tabs>
          <w:tab w:val="left" w:pos="0"/>
        </w:tabs>
        <w:ind w:left="0" w:firstLine="40"/>
      </w:pPr>
      <w:rPr>
        <w:rFonts w:hint="default"/>
      </w:rPr>
    </w:lvl>
  </w:abstractNum>
  <w:abstractNum w:abstractNumId="3">
    <w:nsid w:val="2118942A"/>
    <w:multiLevelType w:val="singleLevel"/>
    <w:tmpl w:val="2118942A"/>
    <w:lvl w:ilvl="0" w:tentative="0">
      <w:start w:val="1"/>
      <w:numFmt w:val="decimal"/>
      <w:suff w:val="space"/>
      <w:lvlText w:val="(%1)"/>
      <w:lvlJc w:val="left"/>
      <w:pPr>
        <w:tabs>
          <w:tab w:val="left" w:pos="0"/>
        </w:tabs>
        <w:ind w:left="0" w:firstLine="40"/>
      </w:pPr>
      <w:rPr>
        <w:rFonts w:hint="default"/>
      </w:rPr>
    </w:lvl>
  </w:abstractNum>
  <w:abstractNum w:abstractNumId="4">
    <w:nsid w:val="485C3EAC"/>
    <w:multiLevelType w:val="singleLevel"/>
    <w:tmpl w:val="485C3EAC"/>
    <w:lvl w:ilvl="0" w:tentative="0">
      <w:start w:val="1"/>
      <w:numFmt w:val="decimal"/>
      <w:suff w:val="space"/>
      <w:lvlText w:val="(%1)"/>
      <w:lvlJc w:val="left"/>
      <w:pPr>
        <w:tabs>
          <w:tab w:val="left" w:pos="0"/>
        </w:tabs>
        <w:ind w:left="0" w:firstLine="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hZmZhZDQxYzY3OWU0NWUzMmIxNzQ1MmI3NmFjMTYifQ=="/>
  </w:docVars>
  <w:rsids>
    <w:rsidRoot w:val="009F3F70"/>
    <w:rsid w:val="000035F6"/>
    <w:rsid w:val="00005C8C"/>
    <w:rsid w:val="0001407E"/>
    <w:rsid w:val="00017C69"/>
    <w:rsid w:val="00017DAE"/>
    <w:rsid w:val="00025484"/>
    <w:rsid w:val="0004210A"/>
    <w:rsid w:val="00046CA9"/>
    <w:rsid w:val="00047C75"/>
    <w:rsid w:val="0005097B"/>
    <w:rsid w:val="000649B6"/>
    <w:rsid w:val="00066C05"/>
    <w:rsid w:val="0007481D"/>
    <w:rsid w:val="00083B6A"/>
    <w:rsid w:val="00085E21"/>
    <w:rsid w:val="000A2066"/>
    <w:rsid w:val="000B2D8D"/>
    <w:rsid w:val="000B61A7"/>
    <w:rsid w:val="000B65DB"/>
    <w:rsid w:val="000C49C8"/>
    <w:rsid w:val="000D35EF"/>
    <w:rsid w:val="000E7A37"/>
    <w:rsid w:val="000F0C12"/>
    <w:rsid w:val="000F21BA"/>
    <w:rsid w:val="000F3E11"/>
    <w:rsid w:val="000F4F6C"/>
    <w:rsid w:val="001026A8"/>
    <w:rsid w:val="001142E6"/>
    <w:rsid w:val="00115F8C"/>
    <w:rsid w:val="00121263"/>
    <w:rsid w:val="00122A53"/>
    <w:rsid w:val="00124F54"/>
    <w:rsid w:val="00126987"/>
    <w:rsid w:val="0015063F"/>
    <w:rsid w:val="001515CA"/>
    <w:rsid w:val="00153543"/>
    <w:rsid w:val="0016461A"/>
    <w:rsid w:val="001760E9"/>
    <w:rsid w:val="00177E66"/>
    <w:rsid w:val="00184962"/>
    <w:rsid w:val="00191ACD"/>
    <w:rsid w:val="00192D87"/>
    <w:rsid w:val="00194EE8"/>
    <w:rsid w:val="001A3230"/>
    <w:rsid w:val="001B1A8A"/>
    <w:rsid w:val="001B4737"/>
    <w:rsid w:val="001B4819"/>
    <w:rsid w:val="001C3923"/>
    <w:rsid w:val="001C6530"/>
    <w:rsid w:val="001C73B6"/>
    <w:rsid w:val="001D1CCE"/>
    <w:rsid w:val="001E32C5"/>
    <w:rsid w:val="001E35A8"/>
    <w:rsid w:val="001E671F"/>
    <w:rsid w:val="00200545"/>
    <w:rsid w:val="00200E71"/>
    <w:rsid w:val="002135B9"/>
    <w:rsid w:val="00213624"/>
    <w:rsid w:val="002210F7"/>
    <w:rsid w:val="00230D1F"/>
    <w:rsid w:val="00241FC0"/>
    <w:rsid w:val="002506A8"/>
    <w:rsid w:val="002516BE"/>
    <w:rsid w:val="002526D7"/>
    <w:rsid w:val="00266778"/>
    <w:rsid w:val="00280819"/>
    <w:rsid w:val="00282CBB"/>
    <w:rsid w:val="0029473C"/>
    <w:rsid w:val="00297E60"/>
    <w:rsid w:val="002A1C0C"/>
    <w:rsid w:val="002A2D89"/>
    <w:rsid w:val="002A5579"/>
    <w:rsid w:val="002A5F5D"/>
    <w:rsid w:val="002A6ED5"/>
    <w:rsid w:val="002B46D8"/>
    <w:rsid w:val="002C4A1F"/>
    <w:rsid w:val="002D14FB"/>
    <w:rsid w:val="002D3037"/>
    <w:rsid w:val="002D3252"/>
    <w:rsid w:val="002D4176"/>
    <w:rsid w:val="002F0A07"/>
    <w:rsid w:val="002F2D20"/>
    <w:rsid w:val="002F378D"/>
    <w:rsid w:val="003004E8"/>
    <w:rsid w:val="00301B6B"/>
    <w:rsid w:val="00302A36"/>
    <w:rsid w:val="00304FAE"/>
    <w:rsid w:val="00311A3C"/>
    <w:rsid w:val="003142CF"/>
    <w:rsid w:val="00322DD1"/>
    <w:rsid w:val="00327C76"/>
    <w:rsid w:val="00330D35"/>
    <w:rsid w:val="00332E91"/>
    <w:rsid w:val="00333113"/>
    <w:rsid w:val="00370006"/>
    <w:rsid w:val="00377FC0"/>
    <w:rsid w:val="00381364"/>
    <w:rsid w:val="003835A5"/>
    <w:rsid w:val="0038737D"/>
    <w:rsid w:val="003A1B26"/>
    <w:rsid w:val="003B64FC"/>
    <w:rsid w:val="003B736E"/>
    <w:rsid w:val="003C012B"/>
    <w:rsid w:val="003C25F9"/>
    <w:rsid w:val="003C3180"/>
    <w:rsid w:val="003C3341"/>
    <w:rsid w:val="003C37F1"/>
    <w:rsid w:val="003D26C8"/>
    <w:rsid w:val="003D4665"/>
    <w:rsid w:val="003D52D7"/>
    <w:rsid w:val="003E39AA"/>
    <w:rsid w:val="003E7C54"/>
    <w:rsid w:val="003F23AC"/>
    <w:rsid w:val="0040281D"/>
    <w:rsid w:val="00412152"/>
    <w:rsid w:val="00412A77"/>
    <w:rsid w:val="00412BAC"/>
    <w:rsid w:val="0043189C"/>
    <w:rsid w:val="00437735"/>
    <w:rsid w:val="00442BC8"/>
    <w:rsid w:val="00454634"/>
    <w:rsid w:val="00455D83"/>
    <w:rsid w:val="00467770"/>
    <w:rsid w:val="00470933"/>
    <w:rsid w:val="00471300"/>
    <w:rsid w:val="004713B8"/>
    <w:rsid w:val="00473CCF"/>
    <w:rsid w:val="00482ABD"/>
    <w:rsid w:val="00485675"/>
    <w:rsid w:val="00493D5B"/>
    <w:rsid w:val="0049647C"/>
    <w:rsid w:val="004A584D"/>
    <w:rsid w:val="004C43CE"/>
    <w:rsid w:val="004C5675"/>
    <w:rsid w:val="004D670D"/>
    <w:rsid w:val="004E26D7"/>
    <w:rsid w:val="004F13C1"/>
    <w:rsid w:val="004F26FC"/>
    <w:rsid w:val="00501CDE"/>
    <w:rsid w:val="00512AFA"/>
    <w:rsid w:val="00515AA5"/>
    <w:rsid w:val="00516E93"/>
    <w:rsid w:val="00517509"/>
    <w:rsid w:val="005202D8"/>
    <w:rsid w:val="005206D5"/>
    <w:rsid w:val="00524D66"/>
    <w:rsid w:val="00525CE0"/>
    <w:rsid w:val="00526244"/>
    <w:rsid w:val="00537F3E"/>
    <w:rsid w:val="00546E7E"/>
    <w:rsid w:val="005471F2"/>
    <w:rsid w:val="0055063F"/>
    <w:rsid w:val="00566DD6"/>
    <w:rsid w:val="005835B1"/>
    <w:rsid w:val="005A4116"/>
    <w:rsid w:val="005A619E"/>
    <w:rsid w:val="005A70AB"/>
    <w:rsid w:val="005A7241"/>
    <w:rsid w:val="005B1DFC"/>
    <w:rsid w:val="005B7500"/>
    <w:rsid w:val="005C15A1"/>
    <w:rsid w:val="005C440A"/>
    <w:rsid w:val="005D04B5"/>
    <w:rsid w:val="005D30AB"/>
    <w:rsid w:val="005D4C69"/>
    <w:rsid w:val="005D7161"/>
    <w:rsid w:val="005E1AD6"/>
    <w:rsid w:val="005E533E"/>
    <w:rsid w:val="005F06D7"/>
    <w:rsid w:val="005F3941"/>
    <w:rsid w:val="006005BD"/>
    <w:rsid w:val="00602538"/>
    <w:rsid w:val="0060259B"/>
    <w:rsid w:val="0060404D"/>
    <w:rsid w:val="0060464F"/>
    <w:rsid w:val="006119C7"/>
    <w:rsid w:val="00621954"/>
    <w:rsid w:val="00640E7E"/>
    <w:rsid w:val="00651F83"/>
    <w:rsid w:val="00655683"/>
    <w:rsid w:val="00667F59"/>
    <w:rsid w:val="00671194"/>
    <w:rsid w:val="006872D7"/>
    <w:rsid w:val="00692FFB"/>
    <w:rsid w:val="00693C74"/>
    <w:rsid w:val="006B39EF"/>
    <w:rsid w:val="006C0312"/>
    <w:rsid w:val="006D2D14"/>
    <w:rsid w:val="006E5DA8"/>
    <w:rsid w:val="006E72BC"/>
    <w:rsid w:val="006F2538"/>
    <w:rsid w:val="006F52C8"/>
    <w:rsid w:val="00701E04"/>
    <w:rsid w:val="007059E0"/>
    <w:rsid w:val="0071012C"/>
    <w:rsid w:val="00716327"/>
    <w:rsid w:val="007257F9"/>
    <w:rsid w:val="00731099"/>
    <w:rsid w:val="00734756"/>
    <w:rsid w:val="007369D7"/>
    <w:rsid w:val="007370ED"/>
    <w:rsid w:val="007436AC"/>
    <w:rsid w:val="00747E5C"/>
    <w:rsid w:val="007633C1"/>
    <w:rsid w:val="00775EF1"/>
    <w:rsid w:val="0077777C"/>
    <w:rsid w:val="007A3B52"/>
    <w:rsid w:val="007A6B0E"/>
    <w:rsid w:val="007A735C"/>
    <w:rsid w:val="007B784E"/>
    <w:rsid w:val="007C2039"/>
    <w:rsid w:val="007C3882"/>
    <w:rsid w:val="007C3959"/>
    <w:rsid w:val="007D47F5"/>
    <w:rsid w:val="00802FA0"/>
    <w:rsid w:val="00805806"/>
    <w:rsid w:val="008100F3"/>
    <w:rsid w:val="00811E16"/>
    <w:rsid w:val="0081583B"/>
    <w:rsid w:val="00833C8F"/>
    <w:rsid w:val="0083717F"/>
    <w:rsid w:val="00841002"/>
    <w:rsid w:val="008421A4"/>
    <w:rsid w:val="0084265F"/>
    <w:rsid w:val="008443B8"/>
    <w:rsid w:val="00844D78"/>
    <w:rsid w:val="008578EC"/>
    <w:rsid w:val="00865D15"/>
    <w:rsid w:val="008709EF"/>
    <w:rsid w:val="00875B90"/>
    <w:rsid w:val="00875BA5"/>
    <w:rsid w:val="00880D62"/>
    <w:rsid w:val="008878B1"/>
    <w:rsid w:val="008A59FE"/>
    <w:rsid w:val="008A7116"/>
    <w:rsid w:val="008B5A50"/>
    <w:rsid w:val="008E0BE1"/>
    <w:rsid w:val="008F59A6"/>
    <w:rsid w:val="009030A4"/>
    <w:rsid w:val="00904726"/>
    <w:rsid w:val="009119B0"/>
    <w:rsid w:val="009165AC"/>
    <w:rsid w:val="00923185"/>
    <w:rsid w:val="009303B2"/>
    <w:rsid w:val="00932FC2"/>
    <w:rsid w:val="00952623"/>
    <w:rsid w:val="009535F3"/>
    <w:rsid w:val="00955B8E"/>
    <w:rsid w:val="009609EB"/>
    <w:rsid w:val="00963465"/>
    <w:rsid w:val="0097298C"/>
    <w:rsid w:val="00994B4D"/>
    <w:rsid w:val="009A42E7"/>
    <w:rsid w:val="009B17EF"/>
    <w:rsid w:val="009B47AD"/>
    <w:rsid w:val="009D41CE"/>
    <w:rsid w:val="009E4FD7"/>
    <w:rsid w:val="009E5D8D"/>
    <w:rsid w:val="009E7028"/>
    <w:rsid w:val="009F0C0B"/>
    <w:rsid w:val="009F131F"/>
    <w:rsid w:val="009F14E2"/>
    <w:rsid w:val="009F37CA"/>
    <w:rsid w:val="009F3F70"/>
    <w:rsid w:val="00A06AE4"/>
    <w:rsid w:val="00A06EB5"/>
    <w:rsid w:val="00A078E9"/>
    <w:rsid w:val="00A175FE"/>
    <w:rsid w:val="00A24778"/>
    <w:rsid w:val="00A36D19"/>
    <w:rsid w:val="00A477E5"/>
    <w:rsid w:val="00A555F1"/>
    <w:rsid w:val="00A61650"/>
    <w:rsid w:val="00A630F9"/>
    <w:rsid w:val="00A666E2"/>
    <w:rsid w:val="00A70543"/>
    <w:rsid w:val="00A84F9E"/>
    <w:rsid w:val="00A87E94"/>
    <w:rsid w:val="00A91AF2"/>
    <w:rsid w:val="00A92A30"/>
    <w:rsid w:val="00AA1CFC"/>
    <w:rsid w:val="00AA22D9"/>
    <w:rsid w:val="00AB1529"/>
    <w:rsid w:val="00AC199B"/>
    <w:rsid w:val="00AC41CD"/>
    <w:rsid w:val="00AC79FA"/>
    <w:rsid w:val="00AC7AFF"/>
    <w:rsid w:val="00AC7FC8"/>
    <w:rsid w:val="00AD21AD"/>
    <w:rsid w:val="00AE7116"/>
    <w:rsid w:val="00B01728"/>
    <w:rsid w:val="00B15C11"/>
    <w:rsid w:val="00B228C1"/>
    <w:rsid w:val="00B262D4"/>
    <w:rsid w:val="00B341EF"/>
    <w:rsid w:val="00B341F1"/>
    <w:rsid w:val="00B43492"/>
    <w:rsid w:val="00B44D8C"/>
    <w:rsid w:val="00B52A8F"/>
    <w:rsid w:val="00B60CE9"/>
    <w:rsid w:val="00B6256D"/>
    <w:rsid w:val="00B63089"/>
    <w:rsid w:val="00B6674C"/>
    <w:rsid w:val="00B71805"/>
    <w:rsid w:val="00B7181C"/>
    <w:rsid w:val="00B75D3F"/>
    <w:rsid w:val="00B82935"/>
    <w:rsid w:val="00B831C2"/>
    <w:rsid w:val="00BA07AE"/>
    <w:rsid w:val="00BA0A81"/>
    <w:rsid w:val="00BA5733"/>
    <w:rsid w:val="00BA6549"/>
    <w:rsid w:val="00BB07BF"/>
    <w:rsid w:val="00BB347F"/>
    <w:rsid w:val="00BC185E"/>
    <w:rsid w:val="00BC34AB"/>
    <w:rsid w:val="00BE204D"/>
    <w:rsid w:val="00BE3439"/>
    <w:rsid w:val="00BE7552"/>
    <w:rsid w:val="00BF6229"/>
    <w:rsid w:val="00C056A6"/>
    <w:rsid w:val="00C41388"/>
    <w:rsid w:val="00C415DC"/>
    <w:rsid w:val="00C603A5"/>
    <w:rsid w:val="00C62345"/>
    <w:rsid w:val="00C62372"/>
    <w:rsid w:val="00C701F7"/>
    <w:rsid w:val="00C76E30"/>
    <w:rsid w:val="00C813D0"/>
    <w:rsid w:val="00C82645"/>
    <w:rsid w:val="00C872D0"/>
    <w:rsid w:val="00C90D9F"/>
    <w:rsid w:val="00C91CD9"/>
    <w:rsid w:val="00CA4A6C"/>
    <w:rsid w:val="00CB07BB"/>
    <w:rsid w:val="00CB6D86"/>
    <w:rsid w:val="00CC1A45"/>
    <w:rsid w:val="00CD67B4"/>
    <w:rsid w:val="00CE66F3"/>
    <w:rsid w:val="00CE6CE6"/>
    <w:rsid w:val="00CF093B"/>
    <w:rsid w:val="00CF0B5D"/>
    <w:rsid w:val="00CF6D3A"/>
    <w:rsid w:val="00D01A6A"/>
    <w:rsid w:val="00D109F3"/>
    <w:rsid w:val="00D11954"/>
    <w:rsid w:val="00D14938"/>
    <w:rsid w:val="00D17BF7"/>
    <w:rsid w:val="00D21E40"/>
    <w:rsid w:val="00D27AB5"/>
    <w:rsid w:val="00D40191"/>
    <w:rsid w:val="00D532AF"/>
    <w:rsid w:val="00D57567"/>
    <w:rsid w:val="00D657F9"/>
    <w:rsid w:val="00D658AA"/>
    <w:rsid w:val="00D65F67"/>
    <w:rsid w:val="00D90F7A"/>
    <w:rsid w:val="00D94B39"/>
    <w:rsid w:val="00DA3BA9"/>
    <w:rsid w:val="00DB16E0"/>
    <w:rsid w:val="00DB39DE"/>
    <w:rsid w:val="00DB4B7E"/>
    <w:rsid w:val="00DE5014"/>
    <w:rsid w:val="00DE7397"/>
    <w:rsid w:val="00DF3B5E"/>
    <w:rsid w:val="00DF5B92"/>
    <w:rsid w:val="00DF5CFA"/>
    <w:rsid w:val="00E04B3A"/>
    <w:rsid w:val="00E13BAB"/>
    <w:rsid w:val="00E215EC"/>
    <w:rsid w:val="00E26A6F"/>
    <w:rsid w:val="00E323F6"/>
    <w:rsid w:val="00E36F4E"/>
    <w:rsid w:val="00E521D8"/>
    <w:rsid w:val="00E5229F"/>
    <w:rsid w:val="00E53D8B"/>
    <w:rsid w:val="00E63911"/>
    <w:rsid w:val="00E666CF"/>
    <w:rsid w:val="00E73CD3"/>
    <w:rsid w:val="00E75EAE"/>
    <w:rsid w:val="00E77898"/>
    <w:rsid w:val="00E96E8A"/>
    <w:rsid w:val="00E96F49"/>
    <w:rsid w:val="00EA4E7C"/>
    <w:rsid w:val="00EA4F02"/>
    <w:rsid w:val="00EB2DB2"/>
    <w:rsid w:val="00EB64B8"/>
    <w:rsid w:val="00EC4B38"/>
    <w:rsid w:val="00ED0832"/>
    <w:rsid w:val="00EE122E"/>
    <w:rsid w:val="00EE2DC8"/>
    <w:rsid w:val="00EE704C"/>
    <w:rsid w:val="00EF56A0"/>
    <w:rsid w:val="00EF77B6"/>
    <w:rsid w:val="00F06782"/>
    <w:rsid w:val="00F100CF"/>
    <w:rsid w:val="00F10A88"/>
    <w:rsid w:val="00F17F6C"/>
    <w:rsid w:val="00F213AC"/>
    <w:rsid w:val="00F22C03"/>
    <w:rsid w:val="00F231A7"/>
    <w:rsid w:val="00F2702A"/>
    <w:rsid w:val="00F352D6"/>
    <w:rsid w:val="00F55DDB"/>
    <w:rsid w:val="00F612B2"/>
    <w:rsid w:val="00F707BB"/>
    <w:rsid w:val="00F71601"/>
    <w:rsid w:val="00F84B58"/>
    <w:rsid w:val="00F94426"/>
    <w:rsid w:val="00F976FA"/>
    <w:rsid w:val="00FA18E0"/>
    <w:rsid w:val="00FA5592"/>
    <w:rsid w:val="00FB0F1A"/>
    <w:rsid w:val="00FC0221"/>
    <w:rsid w:val="00FC4015"/>
    <w:rsid w:val="00FC55FE"/>
    <w:rsid w:val="00FD1269"/>
    <w:rsid w:val="00FD7E7F"/>
    <w:rsid w:val="00FF3DFB"/>
    <w:rsid w:val="00FF6771"/>
    <w:rsid w:val="0842790C"/>
    <w:rsid w:val="0B5331D2"/>
    <w:rsid w:val="19BD0194"/>
    <w:rsid w:val="1E677B8F"/>
    <w:rsid w:val="26D149F5"/>
    <w:rsid w:val="40A5483A"/>
    <w:rsid w:val="4DF2351C"/>
    <w:rsid w:val="6AF612DE"/>
    <w:rsid w:val="6F431544"/>
    <w:rsid w:val="73D02B91"/>
    <w:rsid w:val="7E51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首行缩进"/>
    <w:basedOn w:val="1"/>
    <w:qFormat/>
    <w:uiPriority w:val="0"/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1383</Words>
  <Characters>1508</Characters>
  <Lines>88</Lines>
  <Paragraphs>120</Paragraphs>
  <TotalTime>20</TotalTime>
  <ScaleCrop>false</ScaleCrop>
  <LinksUpToDate>false</LinksUpToDate>
  <CharactersWithSpaces>2771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2021-11-27T01:32:00Z</dcterms:created>
  <dc:creator>王若翔</dc:creator>
  <cp:lastModifiedBy>董瑞峰</cp:lastModifiedBy>
  <cp:lastPrinted>2023-04-26T02:22:00Z</cp:lastPrinted>
  <dcterms:modified xsi:type="dcterms:W3CDTF">2023-04-26T07:47:11Z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E37944D9E6AC4F56992D06D92BE23A3B_12</vt:lpwstr>
  </property>
</Properties>
</file>