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71B" w:rsidRPr="00F2610F" w:rsidRDefault="00205C39" w:rsidP="008160BD">
      <w:pPr>
        <w:adjustRightInd w:val="0"/>
        <w:snapToGrid w:val="0"/>
        <w:spacing w:beforeLines="50" w:before="156" w:afterLines="50" w:after="156" w:line="300" w:lineRule="auto"/>
        <w:outlineLvl w:val="0"/>
        <w:rPr>
          <w:rFonts w:ascii="华文中宋" w:eastAsia="华文中宋" w:hAnsi="华文中宋" w:cs="Tahoma"/>
          <w:color w:val="000000" w:themeColor="text1"/>
          <w:kern w:val="0"/>
          <w:sz w:val="24"/>
          <w:szCs w:val="24"/>
        </w:rPr>
      </w:pPr>
      <w:r w:rsidRPr="00F2610F">
        <w:rPr>
          <w:rFonts w:asciiTheme="minorEastAsia" w:hAnsiTheme="minorEastAsia" w:cs="Tahoma" w:hint="eastAsia"/>
          <w:color w:val="000000" w:themeColor="text1"/>
          <w:kern w:val="0"/>
          <w:sz w:val="24"/>
          <w:szCs w:val="24"/>
        </w:rPr>
        <w:t>附件</w:t>
      </w:r>
      <w:bookmarkStart w:id="0" w:name="OLE_LINK1"/>
      <w:r w:rsidR="009667EB">
        <w:rPr>
          <w:rFonts w:asciiTheme="minorEastAsia" w:hAnsiTheme="minorEastAsia" w:cs="Tahoma" w:hint="eastAsia"/>
          <w:color w:val="000000" w:themeColor="text1"/>
          <w:kern w:val="0"/>
          <w:sz w:val="24"/>
          <w:szCs w:val="24"/>
        </w:rPr>
        <w:t>4：</w:t>
      </w:r>
    </w:p>
    <w:p w:rsidR="003A171B" w:rsidRPr="00F2610F" w:rsidRDefault="00BF2334" w:rsidP="00622045">
      <w:pPr>
        <w:adjustRightInd w:val="0"/>
        <w:snapToGrid w:val="0"/>
        <w:spacing w:beforeLines="50" w:before="156" w:afterLines="50" w:after="156" w:line="300" w:lineRule="auto"/>
        <w:jc w:val="center"/>
        <w:outlineLvl w:val="0"/>
        <w:rPr>
          <w:rFonts w:asciiTheme="minorEastAsia" w:hAnsiTheme="minorEastAsia" w:cs="仿宋_GB2312"/>
          <w:b/>
          <w:color w:val="000000" w:themeColor="text1"/>
          <w:sz w:val="32"/>
          <w:szCs w:val="28"/>
        </w:rPr>
      </w:pPr>
      <w:r w:rsidRPr="00F2610F">
        <w:rPr>
          <w:rFonts w:asciiTheme="minorEastAsia" w:hAnsiTheme="minorEastAsia" w:cs="仿宋_GB2312"/>
          <w:b/>
          <w:color w:val="000000" w:themeColor="text1"/>
          <w:sz w:val="32"/>
          <w:szCs w:val="28"/>
        </w:rPr>
        <w:t>201</w:t>
      </w:r>
      <w:r w:rsidR="00E7775C">
        <w:rPr>
          <w:rFonts w:asciiTheme="minorEastAsia" w:hAnsiTheme="minorEastAsia" w:cs="仿宋_GB2312" w:hint="eastAsia"/>
          <w:b/>
          <w:color w:val="000000" w:themeColor="text1"/>
          <w:sz w:val="32"/>
          <w:szCs w:val="28"/>
        </w:rPr>
        <w:t>7</w:t>
      </w:r>
      <w:r w:rsidR="0090710C" w:rsidRPr="00F2610F">
        <w:rPr>
          <w:rFonts w:asciiTheme="minorEastAsia" w:hAnsiTheme="minorEastAsia" w:cs="仿宋_GB2312" w:hint="eastAsia"/>
          <w:b/>
          <w:color w:val="000000" w:themeColor="text1"/>
          <w:sz w:val="32"/>
          <w:szCs w:val="28"/>
        </w:rPr>
        <w:t>年浙江省高职高专院校技能大赛</w:t>
      </w:r>
    </w:p>
    <w:p w:rsidR="00BF2334" w:rsidRPr="00F2610F" w:rsidRDefault="009667EB" w:rsidP="00622045">
      <w:pPr>
        <w:adjustRightInd w:val="0"/>
        <w:snapToGrid w:val="0"/>
        <w:spacing w:beforeLines="50" w:before="156" w:afterLines="50" w:after="156" w:line="300" w:lineRule="auto"/>
        <w:jc w:val="center"/>
        <w:outlineLvl w:val="0"/>
        <w:rPr>
          <w:rFonts w:asciiTheme="minorEastAsia" w:hAnsiTheme="minorEastAsia" w:cs="Tahoma"/>
          <w:color w:val="000000" w:themeColor="text1"/>
          <w:kern w:val="0"/>
          <w:sz w:val="24"/>
          <w:szCs w:val="24"/>
        </w:rPr>
      </w:pPr>
      <w:r>
        <w:rPr>
          <w:rFonts w:asciiTheme="minorEastAsia" w:hAnsiTheme="minorEastAsia" w:cs="仿宋_GB2312" w:hint="eastAsia"/>
          <w:b/>
          <w:color w:val="000000" w:themeColor="text1"/>
          <w:sz w:val="32"/>
          <w:szCs w:val="28"/>
        </w:rPr>
        <w:t>“</w:t>
      </w:r>
      <w:r w:rsidRPr="00F2610F">
        <w:rPr>
          <w:rFonts w:asciiTheme="minorEastAsia" w:hAnsiTheme="minorEastAsia" w:cs="仿宋_GB2312" w:hint="eastAsia"/>
          <w:b/>
          <w:color w:val="000000" w:themeColor="text1"/>
          <w:sz w:val="32"/>
          <w:szCs w:val="28"/>
        </w:rPr>
        <w:t>园林景观设计</w:t>
      </w:r>
      <w:r>
        <w:rPr>
          <w:rFonts w:asciiTheme="minorEastAsia" w:hAnsiTheme="minorEastAsia" w:cs="仿宋_GB2312" w:hint="eastAsia"/>
          <w:b/>
          <w:color w:val="000000" w:themeColor="text1"/>
          <w:sz w:val="32"/>
          <w:szCs w:val="28"/>
        </w:rPr>
        <w:t>”</w:t>
      </w:r>
      <w:r w:rsidR="00BF2334" w:rsidRPr="00F2610F">
        <w:rPr>
          <w:rFonts w:asciiTheme="minorEastAsia" w:hAnsiTheme="minorEastAsia" w:cs="仿宋_GB2312" w:hint="eastAsia"/>
          <w:b/>
          <w:color w:val="000000" w:themeColor="text1"/>
          <w:sz w:val="32"/>
          <w:szCs w:val="28"/>
        </w:rPr>
        <w:t>竞赛</w:t>
      </w:r>
      <w:r w:rsidR="004F320B" w:rsidRPr="00F2610F">
        <w:rPr>
          <w:rFonts w:asciiTheme="minorEastAsia" w:hAnsiTheme="minorEastAsia" w:cs="仿宋_GB2312" w:hint="eastAsia"/>
          <w:b/>
          <w:color w:val="000000" w:themeColor="text1"/>
          <w:sz w:val="32"/>
          <w:szCs w:val="28"/>
        </w:rPr>
        <w:t>赛项规程</w:t>
      </w:r>
    </w:p>
    <w:p w:rsidR="00205C39" w:rsidRPr="00045C58" w:rsidRDefault="00205C39" w:rsidP="00045C58">
      <w:pPr>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一、赛项名称</w:t>
      </w:r>
    </w:p>
    <w:p w:rsidR="00B62649" w:rsidRPr="00045C58" w:rsidRDefault="00B6264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宋体" w:hint="eastAsia"/>
          <w:sz w:val="28"/>
          <w:szCs w:val="28"/>
        </w:rPr>
        <w:t>赛项编号：</w:t>
      </w:r>
      <w:r w:rsidRPr="00045C58">
        <w:rPr>
          <w:rFonts w:ascii="仿宋" w:eastAsia="仿宋" w:hAnsi="仿宋" w:cs="仿宋_GB2312" w:hint="eastAsia"/>
          <w:sz w:val="28"/>
          <w:szCs w:val="28"/>
        </w:rPr>
        <w:t>GZ-2017002</w:t>
      </w:r>
    </w:p>
    <w:p w:rsidR="00205C39" w:rsidRPr="00045C58" w:rsidRDefault="00205C39"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赛项名称：园林景观设计</w:t>
      </w:r>
    </w:p>
    <w:p w:rsidR="00205C39" w:rsidRPr="00045C58" w:rsidRDefault="00205C39"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英语翻译：Landscape Design</w:t>
      </w:r>
    </w:p>
    <w:p w:rsidR="00205C39" w:rsidRPr="00045C58" w:rsidRDefault="00205C39"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赛项组别：高职组</w:t>
      </w:r>
    </w:p>
    <w:p w:rsidR="006622FF" w:rsidRPr="00045C58" w:rsidRDefault="00205C39"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赛项归属产业：农林牧渔</w:t>
      </w:r>
      <w:r w:rsidR="00F0740C">
        <w:rPr>
          <w:rFonts w:ascii="仿宋" w:eastAsia="仿宋" w:hAnsi="仿宋" w:cs="仿宋_GB2312" w:hint="eastAsia"/>
          <w:color w:val="000000" w:themeColor="text1"/>
          <w:sz w:val="28"/>
          <w:szCs w:val="28"/>
        </w:rPr>
        <w:t>等</w:t>
      </w:r>
    </w:p>
    <w:p w:rsidR="00205C39" w:rsidRPr="00045C58" w:rsidRDefault="00205C39" w:rsidP="00045C58">
      <w:pPr>
        <w:snapToGrid w:val="0"/>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二、竞赛目的</w:t>
      </w:r>
    </w:p>
    <w:p w:rsidR="006622FF" w:rsidRPr="00045C58" w:rsidRDefault="00B62649" w:rsidP="00045C58">
      <w:pPr>
        <w:snapToGrid w:val="0"/>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t>本赛项由学校、行业、企业共设，考核园林类、环境艺术设计类等专业的核心技能，通过技能竞赛引领职业院校专业建设与课程改革，有效促进全</w:t>
      </w:r>
      <w:r w:rsidR="00F0740C">
        <w:rPr>
          <w:rFonts w:ascii="仿宋" w:eastAsia="仿宋" w:hAnsi="仿宋" w:cs="仿宋_GB2312" w:hint="eastAsia"/>
          <w:sz w:val="28"/>
          <w:szCs w:val="28"/>
        </w:rPr>
        <w:t>省</w:t>
      </w:r>
      <w:r w:rsidRPr="00045C58">
        <w:rPr>
          <w:rFonts w:ascii="仿宋" w:eastAsia="仿宋" w:hAnsi="仿宋" w:cs="仿宋_GB2312" w:hint="eastAsia"/>
          <w:sz w:val="28"/>
          <w:szCs w:val="28"/>
        </w:rPr>
        <w:t>高职院校同类专业之间的交流，提高园林景观设计与施工的教学水平，提升高职园林类、环境艺术类等专业的人才培养质量。同时，通过技能竞赛也能进一步深化学校与企业之间的合作交流，加大园林行业人才队伍建设力度，提升园林行业产业发展水平。</w:t>
      </w:r>
    </w:p>
    <w:p w:rsidR="006A491C" w:rsidRPr="00045C58" w:rsidRDefault="00205C39" w:rsidP="00045C58">
      <w:pPr>
        <w:snapToGrid w:val="0"/>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三、竞赛内容</w:t>
      </w:r>
    </w:p>
    <w:p w:rsidR="00B91B9E" w:rsidRDefault="00B62649" w:rsidP="00B91B9E">
      <w:pPr>
        <w:adjustRightInd w:val="0"/>
        <w:snapToGrid w:val="0"/>
        <w:spacing w:line="360" w:lineRule="auto"/>
        <w:ind w:firstLineChars="200" w:firstLine="560"/>
        <w:rPr>
          <w:rFonts w:ascii="仿宋" w:eastAsia="仿宋" w:hAnsi="仿宋"/>
          <w:color w:val="000000"/>
          <w:sz w:val="28"/>
          <w:szCs w:val="28"/>
        </w:rPr>
      </w:pPr>
      <w:r w:rsidRPr="00045C58">
        <w:rPr>
          <w:rFonts w:ascii="仿宋" w:eastAsia="仿宋" w:hAnsi="仿宋" w:cs="仿宋_GB2312" w:hint="eastAsia"/>
          <w:sz w:val="28"/>
          <w:szCs w:val="28"/>
        </w:rPr>
        <w:t>竞赛内容包括园林景观设计与园林工程施工两个部分。</w:t>
      </w:r>
      <w:r w:rsidR="00B91B9E" w:rsidRPr="00045C58">
        <w:rPr>
          <w:rFonts w:ascii="仿宋" w:eastAsia="仿宋" w:hAnsi="仿宋" w:cs="仿宋_GB2312" w:hint="eastAsia"/>
          <w:sz w:val="28"/>
          <w:szCs w:val="28"/>
        </w:rPr>
        <w:t>园林工程施工</w:t>
      </w:r>
      <w:r w:rsidR="00B91B9E">
        <w:rPr>
          <w:rFonts w:ascii="仿宋" w:eastAsia="仿宋" w:hAnsi="仿宋" w:hint="eastAsia"/>
          <w:color w:val="000000"/>
          <w:sz w:val="28"/>
          <w:szCs w:val="28"/>
        </w:rPr>
        <w:t>选手根据提供的施工图纸和指定施工环境，选用提供的园林植物、石材等园林施工材料，完成一个小型园林景观施工项目。</w:t>
      </w:r>
    </w:p>
    <w:p w:rsidR="00B62649" w:rsidRPr="00045C58" w:rsidRDefault="00B62649" w:rsidP="00045C58">
      <w:pPr>
        <w:snapToGrid w:val="0"/>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t>园林景观设计</w:t>
      </w:r>
      <w:r w:rsidRPr="00045C58">
        <w:rPr>
          <w:rFonts w:ascii="仿宋" w:eastAsia="仿宋" w:hAnsi="仿宋" w:hint="eastAsia"/>
          <w:color w:val="000000" w:themeColor="text1"/>
          <w:sz w:val="28"/>
          <w:szCs w:val="28"/>
        </w:rPr>
        <w:t>两名选手须在规定时间内，科学分工合作，选用提供</w:t>
      </w:r>
      <w:r w:rsidR="006A491C" w:rsidRPr="00045C58">
        <w:rPr>
          <w:rFonts w:ascii="仿宋" w:eastAsia="仿宋" w:hAnsi="仿宋" w:hint="eastAsia"/>
          <w:color w:val="000000" w:themeColor="text1"/>
          <w:sz w:val="28"/>
          <w:szCs w:val="28"/>
        </w:rPr>
        <w:t>Windows7操作系统、</w:t>
      </w:r>
      <w:r w:rsidR="00303AE6">
        <w:rPr>
          <w:rFonts w:ascii="仿宋" w:eastAsia="仿宋" w:hAnsi="仿宋" w:cs="Arial" w:hint="eastAsia"/>
          <w:kern w:val="0"/>
          <w:sz w:val="28"/>
          <w:szCs w:val="28"/>
        </w:rPr>
        <w:t>中文</w:t>
      </w:r>
      <w:r w:rsidRPr="00045C58">
        <w:rPr>
          <w:rFonts w:ascii="仿宋" w:eastAsia="仿宋" w:hAnsi="仿宋" w:cs="仿宋_GB2312" w:hint="eastAsia"/>
          <w:sz w:val="28"/>
          <w:szCs w:val="28"/>
        </w:rPr>
        <w:t>AutoCAD</w:t>
      </w:r>
      <w:r w:rsidR="006A491C" w:rsidRPr="00045C58">
        <w:rPr>
          <w:rFonts w:ascii="仿宋" w:eastAsia="仿宋" w:hAnsi="仿宋" w:cs="仿宋_GB2312" w:hint="eastAsia"/>
          <w:color w:val="000000" w:themeColor="text1"/>
          <w:sz w:val="28"/>
          <w:szCs w:val="28"/>
        </w:rPr>
        <w:t>2014中文版</w:t>
      </w:r>
      <w:r w:rsidRPr="00045C58">
        <w:rPr>
          <w:rFonts w:ascii="仿宋" w:eastAsia="仿宋" w:hAnsi="仿宋" w:cs="仿宋_GB2312" w:hint="eastAsia"/>
          <w:sz w:val="28"/>
          <w:szCs w:val="28"/>
        </w:rPr>
        <w:t>、Photoshop</w:t>
      </w:r>
      <w:r w:rsidR="006A491C" w:rsidRPr="00045C58">
        <w:rPr>
          <w:rFonts w:ascii="仿宋" w:eastAsia="仿宋" w:hAnsi="仿宋" w:cs="仿宋_GB2312" w:hint="eastAsia"/>
          <w:sz w:val="28"/>
          <w:szCs w:val="28"/>
        </w:rPr>
        <w:t xml:space="preserve"> </w:t>
      </w:r>
      <w:r w:rsidR="006A491C" w:rsidRPr="00045C58">
        <w:rPr>
          <w:rFonts w:ascii="仿宋" w:eastAsia="仿宋" w:hAnsi="仿宋" w:cs="仿宋_GB2312" w:hint="eastAsia"/>
          <w:color w:val="000000" w:themeColor="text1"/>
          <w:sz w:val="28"/>
          <w:szCs w:val="28"/>
        </w:rPr>
        <w:t>CS</w:t>
      </w:r>
      <w:r w:rsidR="00F0740C">
        <w:rPr>
          <w:rFonts w:ascii="仿宋" w:eastAsia="仿宋" w:hAnsi="仿宋" w:cs="仿宋_GB2312" w:hint="eastAsia"/>
          <w:color w:val="000000" w:themeColor="text1"/>
          <w:sz w:val="28"/>
          <w:szCs w:val="28"/>
        </w:rPr>
        <w:t>5</w:t>
      </w:r>
      <w:r w:rsidR="006A491C" w:rsidRPr="00045C58">
        <w:rPr>
          <w:rFonts w:ascii="仿宋" w:eastAsia="仿宋" w:hAnsi="仿宋" w:cs="仿宋_GB2312" w:hint="eastAsia"/>
          <w:color w:val="000000" w:themeColor="text1"/>
          <w:sz w:val="28"/>
          <w:szCs w:val="28"/>
        </w:rPr>
        <w:t>中文版</w:t>
      </w:r>
      <w:r w:rsidRPr="00045C58">
        <w:rPr>
          <w:rFonts w:ascii="仿宋" w:eastAsia="仿宋" w:hAnsi="仿宋" w:cs="仿宋_GB2312" w:hint="eastAsia"/>
          <w:sz w:val="28"/>
          <w:szCs w:val="28"/>
        </w:rPr>
        <w:t>、3Dmax</w:t>
      </w:r>
      <w:r w:rsidR="006A491C" w:rsidRPr="00045C58">
        <w:rPr>
          <w:rFonts w:ascii="仿宋" w:eastAsia="仿宋" w:hAnsi="仿宋" w:cs="仿宋_GB2312" w:hint="eastAsia"/>
          <w:color w:val="000000" w:themeColor="text1"/>
          <w:sz w:val="28"/>
          <w:szCs w:val="28"/>
        </w:rPr>
        <w:t>2009中文版</w:t>
      </w:r>
      <w:r w:rsidRPr="00045C58">
        <w:rPr>
          <w:rFonts w:ascii="仿宋" w:eastAsia="仿宋" w:hAnsi="仿宋" w:cs="仿宋_GB2312" w:hint="eastAsia"/>
          <w:sz w:val="28"/>
          <w:szCs w:val="28"/>
        </w:rPr>
        <w:t>、SketchUp</w:t>
      </w:r>
      <w:r w:rsidR="006A491C" w:rsidRPr="00045C58">
        <w:rPr>
          <w:rFonts w:ascii="仿宋" w:eastAsia="仿宋" w:hAnsi="仿宋" w:cs="仿宋_GB2312" w:hint="eastAsia"/>
          <w:color w:val="000000" w:themeColor="text1"/>
          <w:sz w:val="28"/>
          <w:szCs w:val="28"/>
        </w:rPr>
        <w:t>8.0中文版</w:t>
      </w:r>
      <w:r w:rsidR="006A491C" w:rsidRPr="00045C58">
        <w:rPr>
          <w:rFonts w:ascii="仿宋" w:eastAsia="仿宋" w:hAnsi="仿宋" w:cs="仿宋_GB2312" w:hint="eastAsia"/>
          <w:sz w:val="28"/>
          <w:szCs w:val="28"/>
        </w:rPr>
        <w:t>以及</w:t>
      </w:r>
      <w:r w:rsidRPr="00045C58">
        <w:rPr>
          <w:rFonts w:ascii="仿宋" w:eastAsia="仿宋" w:hAnsi="仿宋" w:hint="eastAsia"/>
          <w:color w:val="000000" w:themeColor="text1"/>
          <w:kern w:val="0"/>
          <w:sz w:val="28"/>
          <w:szCs w:val="28"/>
        </w:rPr>
        <w:t>Office</w:t>
      </w:r>
      <w:r w:rsidR="006A491C" w:rsidRPr="00045C58">
        <w:rPr>
          <w:rFonts w:ascii="仿宋" w:eastAsia="仿宋" w:hAnsi="仿宋" w:hint="eastAsia"/>
          <w:color w:val="000000" w:themeColor="text1"/>
          <w:sz w:val="28"/>
          <w:szCs w:val="28"/>
        </w:rPr>
        <w:t>2010</w:t>
      </w:r>
      <w:r w:rsidRPr="00045C58">
        <w:rPr>
          <w:rFonts w:ascii="仿宋" w:eastAsia="仿宋" w:hAnsi="仿宋" w:cs="仿宋_GB2312" w:hint="eastAsia"/>
          <w:sz w:val="28"/>
          <w:szCs w:val="28"/>
        </w:rPr>
        <w:t>等</w:t>
      </w:r>
      <w:r w:rsidRPr="00045C58">
        <w:rPr>
          <w:rFonts w:ascii="仿宋" w:eastAsia="仿宋" w:hAnsi="仿宋" w:hint="eastAsia"/>
          <w:color w:val="000000" w:themeColor="text1"/>
          <w:sz w:val="28"/>
          <w:szCs w:val="28"/>
        </w:rPr>
        <w:t>计算机应用</w:t>
      </w:r>
      <w:r w:rsidRPr="00045C58">
        <w:rPr>
          <w:rFonts w:ascii="仿宋" w:eastAsia="仿宋" w:hAnsi="仿宋" w:cs="仿宋_GB2312" w:hint="eastAsia"/>
          <w:sz w:val="28"/>
          <w:szCs w:val="28"/>
        </w:rPr>
        <w:t>软件，</w:t>
      </w:r>
      <w:r w:rsidRPr="00045C58">
        <w:rPr>
          <w:rFonts w:ascii="仿宋" w:eastAsia="仿宋" w:hAnsi="仿宋" w:hint="eastAsia"/>
          <w:color w:val="000000" w:themeColor="text1"/>
          <w:sz w:val="28"/>
          <w:szCs w:val="28"/>
        </w:rPr>
        <w:t>根据比赛指定设计环境，完成一套园林景观设计方</w:t>
      </w:r>
      <w:r w:rsidRPr="00045C58">
        <w:rPr>
          <w:rFonts w:ascii="仿宋" w:eastAsia="仿宋" w:hAnsi="仿宋" w:hint="eastAsia"/>
          <w:color w:val="000000" w:themeColor="text1"/>
          <w:sz w:val="28"/>
          <w:szCs w:val="28"/>
        </w:rPr>
        <w:lastRenderedPageBreak/>
        <w:t>案，并最终以图片格式的展板形式提交比赛作品</w:t>
      </w:r>
      <w:r w:rsidRPr="00045C58">
        <w:rPr>
          <w:rFonts w:ascii="仿宋" w:eastAsia="仿宋" w:hAnsi="仿宋" w:cs="仿宋_GB2312" w:hint="eastAsia"/>
          <w:sz w:val="28"/>
          <w:szCs w:val="28"/>
        </w:rPr>
        <w:t>（具体内容见竞赛试题）。</w:t>
      </w:r>
    </w:p>
    <w:p w:rsidR="006A491C" w:rsidRPr="00045C58" w:rsidRDefault="006622FF"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比赛以团队方式进行，</w:t>
      </w:r>
      <w:r w:rsidRPr="00045C58">
        <w:rPr>
          <w:rFonts w:ascii="仿宋" w:eastAsia="仿宋" w:hAnsi="仿宋" w:hint="eastAsia"/>
          <w:color w:val="000000" w:themeColor="text1"/>
          <w:kern w:val="0"/>
          <w:sz w:val="28"/>
          <w:szCs w:val="28"/>
        </w:rPr>
        <w:t>每所院校限报1支队伍参赛，每支参赛队由4名参赛选手。</w:t>
      </w:r>
      <w:r w:rsidRPr="00045C58">
        <w:rPr>
          <w:rFonts w:ascii="仿宋" w:eastAsia="仿宋" w:hAnsi="仿宋" w:cs="仿宋_GB2312" w:hint="eastAsia"/>
          <w:color w:val="000000" w:themeColor="text1"/>
          <w:sz w:val="28"/>
          <w:szCs w:val="28"/>
        </w:rPr>
        <w:t>操作技能考核时间：</w:t>
      </w:r>
      <w:r w:rsidRPr="00045C58">
        <w:rPr>
          <w:rFonts w:ascii="仿宋" w:eastAsia="仿宋" w:hAnsi="仿宋" w:cs="仿宋_GB2312" w:hint="eastAsia"/>
          <w:kern w:val="0"/>
          <w:sz w:val="28"/>
          <w:szCs w:val="28"/>
        </w:rPr>
        <w:t>园林景观设计部分</w:t>
      </w:r>
      <w:r w:rsidRPr="00045C58">
        <w:rPr>
          <w:rFonts w:ascii="仿宋" w:eastAsia="仿宋" w:hAnsi="仿宋" w:hint="eastAsia"/>
          <w:color w:val="000000" w:themeColor="text1"/>
          <w:kern w:val="0"/>
          <w:sz w:val="28"/>
          <w:szCs w:val="28"/>
        </w:rPr>
        <w:t>为3.5小时；</w:t>
      </w:r>
      <w:r w:rsidRPr="00045C58">
        <w:rPr>
          <w:rFonts w:ascii="仿宋" w:eastAsia="仿宋" w:hAnsi="仿宋" w:cs="仿宋_GB2312" w:hint="eastAsia"/>
          <w:kern w:val="0"/>
          <w:sz w:val="28"/>
          <w:szCs w:val="28"/>
        </w:rPr>
        <w:t>园林工程施工</w:t>
      </w:r>
      <w:r w:rsidRPr="00045C58">
        <w:rPr>
          <w:rFonts w:ascii="仿宋" w:eastAsia="仿宋" w:hAnsi="仿宋" w:hint="eastAsia"/>
          <w:color w:val="000000" w:themeColor="text1"/>
          <w:kern w:val="0"/>
          <w:sz w:val="28"/>
          <w:szCs w:val="28"/>
        </w:rPr>
        <w:t>部分为</w:t>
      </w:r>
      <w:r w:rsidR="00F0740C">
        <w:rPr>
          <w:rFonts w:ascii="仿宋" w:eastAsia="仿宋" w:hAnsi="仿宋" w:hint="eastAsia"/>
          <w:color w:val="000000" w:themeColor="text1"/>
          <w:kern w:val="0"/>
          <w:sz w:val="28"/>
          <w:szCs w:val="28"/>
        </w:rPr>
        <w:t>6.5</w:t>
      </w:r>
      <w:r w:rsidRPr="00045C58">
        <w:rPr>
          <w:rFonts w:ascii="仿宋" w:eastAsia="仿宋" w:hAnsi="仿宋" w:hint="eastAsia"/>
          <w:color w:val="000000" w:themeColor="text1"/>
          <w:kern w:val="0"/>
          <w:sz w:val="28"/>
          <w:szCs w:val="28"/>
        </w:rPr>
        <w:t>小时</w:t>
      </w:r>
      <w:r w:rsidRPr="00045C58">
        <w:rPr>
          <w:rFonts w:ascii="仿宋" w:eastAsia="仿宋" w:hAnsi="仿宋" w:cs="仿宋_GB2312" w:hint="eastAsia"/>
          <w:color w:val="000000" w:themeColor="text1"/>
          <w:sz w:val="28"/>
          <w:szCs w:val="28"/>
        </w:rPr>
        <w:t>。</w:t>
      </w:r>
    </w:p>
    <w:p w:rsidR="006A491C" w:rsidRPr="00045C58" w:rsidRDefault="00205C39" w:rsidP="00045C58">
      <w:pPr>
        <w:snapToGrid w:val="0"/>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四、竞赛方式</w:t>
      </w:r>
    </w:p>
    <w:p w:rsidR="006A491C" w:rsidRPr="00045C58" w:rsidRDefault="00B62649" w:rsidP="00045C58">
      <w:pPr>
        <w:snapToGrid w:val="0"/>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t>比赛以团队方式进行，为团体赛，每组参赛学生4人。每个团队限报</w:t>
      </w:r>
      <w:r w:rsidR="00F0740C">
        <w:rPr>
          <w:rFonts w:ascii="仿宋" w:eastAsia="仿宋" w:hAnsi="仿宋" w:cs="仿宋_GB2312" w:hint="eastAsia"/>
          <w:sz w:val="28"/>
          <w:szCs w:val="28"/>
        </w:rPr>
        <w:t>2</w:t>
      </w:r>
      <w:r w:rsidRPr="00045C58">
        <w:rPr>
          <w:rFonts w:ascii="仿宋" w:eastAsia="仿宋" w:hAnsi="仿宋" w:cs="仿宋_GB2312" w:hint="eastAsia"/>
          <w:sz w:val="28"/>
          <w:szCs w:val="28"/>
        </w:rPr>
        <w:t>名指导教师。</w:t>
      </w:r>
    </w:p>
    <w:p w:rsidR="006A491C" w:rsidRPr="00045C58" w:rsidRDefault="00B62649" w:rsidP="00045C58">
      <w:pPr>
        <w:snapToGrid w:val="0"/>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t>本赛项不设理论考试，只对技能操作进行考核。</w:t>
      </w:r>
    </w:p>
    <w:p w:rsidR="006A491C" w:rsidRPr="00045C58" w:rsidRDefault="00205C39" w:rsidP="00045C58">
      <w:pPr>
        <w:snapToGrid w:val="0"/>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五、竞赛流程</w:t>
      </w:r>
    </w:p>
    <w:p w:rsidR="006A491C" w:rsidRPr="00045C58" w:rsidRDefault="00205C39" w:rsidP="00045C58">
      <w:pPr>
        <w:snapToGrid w:val="0"/>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所有参赛代表队在规定时间内同时进行比赛。比赛具体安排如表1。</w:t>
      </w:r>
    </w:p>
    <w:p w:rsidR="00B62649" w:rsidRDefault="00B62649" w:rsidP="00045C58">
      <w:pPr>
        <w:snapToGrid w:val="0"/>
        <w:spacing w:line="360" w:lineRule="auto"/>
        <w:jc w:val="center"/>
        <w:rPr>
          <w:rFonts w:ascii="仿宋" w:eastAsia="仿宋" w:hAnsi="仿宋" w:cs="仿宋"/>
          <w:b/>
          <w:bCs/>
          <w:sz w:val="24"/>
          <w:szCs w:val="24"/>
        </w:rPr>
      </w:pPr>
      <w:r w:rsidRPr="00045C58">
        <w:rPr>
          <w:rFonts w:ascii="仿宋" w:eastAsia="仿宋" w:hAnsi="仿宋" w:cs="仿宋" w:hint="eastAsia"/>
          <w:b/>
          <w:bCs/>
          <w:sz w:val="24"/>
          <w:szCs w:val="24"/>
        </w:rPr>
        <w:t>表1  项目竞赛日程安排表</w:t>
      </w:r>
    </w:p>
    <w:tbl>
      <w:tblPr>
        <w:tblW w:w="7410" w:type="dxa"/>
        <w:tblInd w:w="135" w:type="dxa"/>
        <w:tblLayout w:type="fixed"/>
        <w:tblLook w:val="04A0" w:firstRow="1" w:lastRow="0" w:firstColumn="1" w:lastColumn="0" w:noHBand="0" w:noVBand="1"/>
      </w:tblPr>
      <w:tblGrid>
        <w:gridCol w:w="2182"/>
        <w:gridCol w:w="2724"/>
        <w:gridCol w:w="2504"/>
      </w:tblGrid>
      <w:tr w:rsidR="004B38CC" w:rsidTr="004B38CC">
        <w:trPr>
          <w:trHeight w:val="379"/>
        </w:trPr>
        <w:tc>
          <w:tcPr>
            <w:tcW w:w="7407" w:type="dxa"/>
            <w:gridSpan w:val="3"/>
            <w:tcBorders>
              <w:top w:val="single" w:sz="8" w:space="0" w:color="auto"/>
              <w:left w:val="single" w:sz="8" w:space="0" w:color="auto"/>
              <w:bottom w:val="single" w:sz="8" w:space="0" w:color="auto"/>
              <w:right w:val="single" w:sz="8" w:space="0" w:color="auto"/>
            </w:tcBorders>
            <w:hideMark/>
          </w:tcPr>
          <w:p w:rsidR="004B38CC" w:rsidRDefault="004B38CC">
            <w:pPr>
              <w:widowControl/>
              <w:adjustRightInd w:val="0"/>
              <w:snapToGrid w:val="0"/>
              <w:spacing w:line="360" w:lineRule="auto"/>
              <w:jc w:val="center"/>
              <w:rPr>
                <w:rFonts w:ascii="仿宋" w:eastAsia="仿宋" w:hAnsi="仿宋" w:cs="Times New Roman"/>
                <w:b/>
                <w:bCs/>
                <w:kern w:val="0"/>
                <w:sz w:val="24"/>
                <w:szCs w:val="24"/>
              </w:rPr>
            </w:pPr>
            <w:r>
              <w:rPr>
                <w:rFonts w:ascii="仿宋" w:eastAsia="仿宋" w:hAnsi="仿宋" w:hint="eastAsia"/>
                <w:b/>
                <w:bCs/>
                <w:kern w:val="0"/>
                <w:sz w:val="24"/>
                <w:szCs w:val="24"/>
              </w:rPr>
              <w:t>日程安排</w:t>
            </w:r>
          </w:p>
        </w:tc>
      </w:tr>
      <w:tr w:rsidR="004B38CC" w:rsidTr="004B38CC">
        <w:trPr>
          <w:trHeight w:val="379"/>
        </w:trPr>
        <w:tc>
          <w:tcPr>
            <w:tcW w:w="2181" w:type="dxa"/>
            <w:tcBorders>
              <w:top w:val="single" w:sz="8" w:space="0" w:color="auto"/>
              <w:left w:val="single" w:sz="8" w:space="0" w:color="auto"/>
              <w:bottom w:val="single" w:sz="8" w:space="0" w:color="auto"/>
              <w:right w:val="single" w:sz="4" w:space="0" w:color="auto"/>
            </w:tcBorders>
            <w:hideMark/>
          </w:tcPr>
          <w:p w:rsidR="004B38CC" w:rsidRDefault="004B38CC">
            <w:pPr>
              <w:widowControl/>
              <w:adjustRightInd w:val="0"/>
              <w:snapToGrid w:val="0"/>
              <w:spacing w:line="360" w:lineRule="auto"/>
              <w:jc w:val="center"/>
              <w:rPr>
                <w:rFonts w:ascii="仿宋" w:eastAsia="仿宋" w:hAnsi="仿宋" w:cs="Times New Roman"/>
                <w:b/>
                <w:bCs/>
                <w:kern w:val="0"/>
                <w:sz w:val="24"/>
                <w:szCs w:val="24"/>
              </w:rPr>
            </w:pPr>
            <w:r>
              <w:rPr>
                <w:rFonts w:ascii="仿宋" w:eastAsia="仿宋" w:hAnsi="仿宋" w:hint="eastAsia"/>
                <w:b/>
                <w:bCs/>
                <w:kern w:val="0"/>
                <w:sz w:val="24"/>
                <w:szCs w:val="24"/>
              </w:rPr>
              <w:t>时间</w:t>
            </w:r>
          </w:p>
        </w:tc>
        <w:tc>
          <w:tcPr>
            <w:tcW w:w="2723" w:type="dxa"/>
            <w:tcBorders>
              <w:top w:val="single" w:sz="8" w:space="0" w:color="auto"/>
              <w:left w:val="nil"/>
              <w:bottom w:val="single" w:sz="8" w:space="0" w:color="auto"/>
              <w:right w:val="single" w:sz="4" w:space="0" w:color="auto"/>
            </w:tcBorders>
            <w:hideMark/>
          </w:tcPr>
          <w:p w:rsidR="004B38CC" w:rsidRDefault="00457011">
            <w:pPr>
              <w:widowControl/>
              <w:adjustRightInd w:val="0"/>
              <w:snapToGrid w:val="0"/>
              <w:spacing w:line="360" w:lineRule="auto"/>
              <w:jc w:val="center"/>
              <w:rPr>
                <w:rFonts w:ascii="仿宋" w:eastAsia="仿宋" w:hAnsi="仿宋" w:cs="Times New Roman"/>
                <w:b/>
                <w:bCs/>
                <w:kern w:val="0"/>
                <w:sz w:val="24"/>
                <w:szCs w:val="24"/>
              </w:rPr>
            </w:pPr>
            <w:r>
              <w:rPr>
                <w:rFonts w:ascii="仿宋" w:eastAsia="仿宋" w:hAnsi="仿宋" w:hint="eastAsia"/>
                <w:b/>
                <w:bCs/>
                <w:kern w:val="0"/>
                <w:sz w:val="24"/>
                <w:szCs w:val="24"/>
              </w:rPr>
              <w:t>设计</w:t>
            </w:r>
          </w:p>
        </w:tc>
        <w:tc>
          <w:tcPr>
            <w:tcW w:w="2503" w:type="dxa"/>
            <w:tcBorders>
              <w:top w:val="single" w:sz="8" w:space="0" w:color="auto"/>
              <w:left w:val="nil"/>
              <w:bottom w:val="single" w:sz="8" w:space="0" w:color="auto"/>
              <w:right w:val="single" w:sz="8" w:space="0" w:color="auto"/>
            </w:tcBorders>
            <w:hideMark/>
          </w:tcPr>
          <w:p w:rsidR="004B38CC" w:rsidRDefault="00457011">
            <w:pPr>
              <w:widowControl/>
              <w:adjustRightInd w:val="0"/>
              <w:snapToGrid w:val="0"/>
              <w:spacing w:line="360" w:lineRule="auto"/>
              <w:jc w:val="center"/>
              <w:rPr>
                <w:rFonts w:ascii="仿宋" w:eastAsia="仿宋" w:hAnsi="仿宋" w:cs="Times New Roman"/>
                <w:b/>
                <w:bCs/>
                <w:kern w:val="0"/>
                <w:sz w:val="24"/>
                <w:szCs w:val="24"/>
              </w:rPr>
            </w:pPr>
            <w:r>
              <w:rPr>
                <w:rFonts w:ascii="仿宋" w:eastAsia="仿宋" w:hAnsi="仿宋" w:hint="eastAsia"/>
                <w:b/>
                <w:bCs/>
                <w:kern w:val="0"/>
                <w:sz w:val="24"/>
                <w:szCs w:val="24"/>
              </w:rPr>
              <w:t>施工</w:t>
            </w:r>
          </w:p>
        </w:tc>
      </w:tr>
      <w:tr w:rsidR="004B38CC" w:rsidTr="004B38CC">
        <w:trPr>
          <w:trHeight w:val="379"/>
        </w:trPr>
        <w:tc>
          <w:tcPr>
            <w:tcW w:w="2181" w:type="dxa"/>
            <w:tcBorders>
              <w:top w:val="single" w:sz="8" w:space="0" w:color="auto"/>
              <w:left w:val="single" w:sz="8" w:space="0" w:color="auto"/>
              <w:bottom w:val="single" w:sz="8" w:space="0" w:color="auto"/>
              <w:right w:val="single" w:sz="4" w:space="0" w:color="auto"/>
            </w:tcBorders>
            <w:vAlign w:val="center"/>
            <w:hideMark/>
          </w:tcPr>
          <w:p w:rsidR="004B38CC" w:rsidRDefault="004B38C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7:30</w:t>
            </w:r>
          </w:p>
        </w:tc>
        <w:tc>
          <w:tcPr>
            <w:tcW w:w="2723" w:type="dxa"/>
            <w:tcBorders>
              <w:top w:val="single" w:sz="8" w:space="0" w:color="auto"/>
              <w:left w:val="nil"/>
              <w:bottom w:val="single" w:sz="8" w:space="0" w:color="auto"/>
              <w:right w:val="single" w:sz="4"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选手抽签决定比赛工号与机位</w:t>
            </w:r>
          </w:p>
        </w:tc>
        <w:tc>
          <w:tcPr>
            <w:tcW w:w="2503" w:type="dxa"/>
            <w:tcBorders>
              <w:top w:val="single" w:sz="8" w:space="0" w:color="auto"/>
              <w:left w:val="nil"/>
              <w:bottom w:val="single" w:sz="8" w:space="0" w:color="auto"/>
              <w:right w:val="single" w:sz="8" w:space="0" w:color="auto"/>
            </w:tcBorders>
            <w:vAlign w:val="center"/>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选手抽签决定比赛</w:t>
            </w:r>
            <w:proofErr w:type="gramStart"/>
            <w:r>
              <w:rPr>
                <w:rFonts w:ascii="仿宋" w:eastAsia="仿宋" w:hAnsi="仿宋" w:hint="eastAsia"/>
                <w:color w:val="000000"/>
                <w:sz w:val="24"/>
                <w:szCs w:val="24"/>
              </w:rPr>
              <w:t>工位号</w:t>
            </w:r>
            <w:proofErr w:type="gramEnd"/>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7:45</w:t>
            </w:r>
          </w:p>
        </w:tc>
        <w:tc>
          <w:tcPr>
            <w:tcW w:w="2723" w:type="dxa"/>
            <w:tcBorders>
              <w:top w:val="single" w:sz="8" w:space="0" w:color="auto"/>
              <w:left w:val="nil"/>
              <w:bottom w:val="single" w:sz="8" w:space="0" w:color="auto"/>
              <w:right w:val="single" w:sz="8"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选手进入技能比赛场并按事先抽签号就位</w:t>
            </w:r>
          </w:p>
        </w:tc>
        <w:tc>
          <w:tcPr>
            <w:tcW w:w="2503" w:type="dxa"/>
            <w:tcBorders>
              <w:top w:val="single" w:sz="8" w:space="0" w:color="auto"/>
              <w:left w:val="nil"/>
              <w:bottom w:val="single" w:sz="8" w:space="0" w:color="auto"/>
              <w:right w:val="single" w:sz="8" w:space="0" w:color="auto"/>
            </w:tcBorders>
            <w:vAlign w:val="center"/>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选手进入技能比赛场并按事先抽签号就位</w:t>
            </w:r>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rsidP="00AA5C99">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7:</w:t>
            </w:r>
            <w:r w:rsidR="00AA5C99">
              <w:rPr>
                <w:rFonts w:ascii="仿宋" w:eastAsia="仿宋" w:hAnsi="仿宋" w:hint="eastAsia"/>
                <w:color w:val="000000"/>
                <w:sz w:val="24"/>
                <w:szCs w:val="24"/>
              </w:rPr>
              <w:t>45</w:t>
            </w:r>
          </w:p>
        </w:tc>
        <w:tc>
          <w:tcPr>
            <w:tcW w:w="2723" w:type="dxa"/>
            <w:tcBorders>
              <w:top w:val="single" w:sz="8" w:space="0" w:color="auto"/>
              <w:left w:val="nil"/>
              <w:bottom w:val="single" w:sz="8" w:space="0" w:color="auto"/>
              <w:right w:val="single" w:sz="8"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技能裁判组成员进入技能比赛场</w:t>
            </w:r>
          </w:p>
        </w:tc>
        <w:tc>
          <w:tcPr>
            <w:tcW w:w="2503" w:type="dxa"/>
            <w:tcBorders>
              <w:top w:val="single" w:sz="8" w:space="0" w:color="auto"/>
              <w:left w:val="nil"/>
              <w:bottom w:val="single" w:sz="8" w:space="0" w:color="auto"/>
              <w:right w:val="single" w:sz="8" w:space="0" w:color="auto"/>
            </w:tcBorders>
            <w:vAlign w:val="center"/>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技能裁判组成员进入技能比赛场</w:t>
            </w:r>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8:00～11:30</w:t>
            </w:r>
          </w:p>
        </w:tc>
        <w:tc>
          <w:tcPr>
            <w:tcW w:w="2723" w:type="dxa"/>
            <w:tcBorders>
              <w:top w:val="single" w:sz="8" w:space="0" w:color="auto"/>
              <w:left w:val="nil"/>
              <w:bottom w:val="single" w:sz="8" w:space="0" w:color="auto"/>
              <w:right w:val="single" w:sz="8"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比赛时间。选手操作完成后，在《实际操作现场记录表》上签名确认，方可离开赛场。</w:t>
            </w:r>
          </w:p>
        </w:tc>
        <w:tc>
          <w:tcPr>
            <w:tcW w:w="2503" w:type="dxa"/>
            <w:tcBorders>
              <w:top w:val="single" w:sz="8" w:space="0" w:color="auto"/>
              <w:left w:val="nil"/>
              <w:bottom w:val="single" w:sz="8" w:space="0" w:color="auto"/>
              <w:right w:val="single" w:sz="8" w:space="0" w:color="auto"/>
            </w:tcBorders>
            <w:vAlign w:val="center"/>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上半场比赛。选手操作完成后，在《实际操作现场记录表》上签名确认，方可离开赛场。</w:t>
            </w:r>
          </w:p>
        </w:tc>
      </w:tr>
      <w:tr w:rsidR="004B38CC" w:rsidTr="004B38CC">
        <w:trPr>
          <w:trHeight w:val="386"/>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11:30～12:30</w:t>
            </w:r>
          </w:p>
        </w:tc>
        <w:tc>
          <w:tcPr>
            <w:tcW w:w="5226" w:type="dxa"/>
            <w:gridSpan w:val="2"/>
            <w:tcBorders>
              <w:top w:val="single" w:sz="8" w:space="0" w:color="auto"/>
              <w:left w:val="nil"/>
              <w:bottom w:val="single" w:sz="8" w:space="0" w:color="auto"/>
              <w:right w:val="single" w:sz="8"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午餐、休息</w:t>
            </w:r>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rsidP="00F0740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12:30～15:</w:t>
            </w:r>
            <w:r w:rsidR="00F0740C">
              <w:rPr>
                <w:rFonts w:ascii="仿宋" w:eastAsia="仿宋" w:hAnsi="仿宋" w:hint="eastAsia"/>
                <w:color w:val="000000"/>
                <w:sz w:val="24"/>
                <w:szCs w:val="24"/>
              </w:rPr>
              <w:t>3</w:t>
            </w:r>
            <w:r>
              <w:rPr>
                <w:rFonts w:ascii="仿宋" w:eastAsia="仿宋" w:hAnsi="仿宋" w:hint="eastAsia"/>
                <w:color w:val="000000"/>
                <w:sz w:val="24"/>
                <w:szCs w:val="24"/>
              </w:rPr>
              <w:t>0</w:t>
            </w:r>
          </w:p>
        </w:tc>
        <w:tc>
          <w:tcPr>
            <w:tcW w:w="5226" w:type="dxa"/>
            <w:gridSpan w:val="2"/>
            <w:tcBorders>
              <w:top w:val="single" w:sz="8" w:space="0" w:color="auto"/>
              <w:left w:val="nil"/>
              <w:bottom w:val="single" w:sz="8" w:space="0" w:color="auto"/>
              <w:right w:val="single" w:sz="8" w:space="0" w:color="auto"/>
            </w:tcBorders>
            <w:hideMark/>
          </w:tcPr>
          <w:p w:rsidR="004B38CC" w:rsidRDefault="004B38CC" w:rsidP="00457011">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下半场比赛。2名</w:t>
            </w:r>
            <w:r w:rsidR="00457011">
              <w:rPr>
                <w:rFonts w:ascii="仿宋" w:eastAsia="仿宋" w:hAnsi="仿宋" w:hint="eastAsia"/>
                <w:color w:val="000000"/>
                <w:sz w:val="24"/>
                <w:szCs w:val="24"/>
              </w:rPr>
              <w:t>设计</w:t>
            </w:r>
            <w:r>
              <w:rPr>
                <w:rFonts w:ascii="仿宋" w:eastAsia="仿宋" w:hAnsi="仿宋" w:hint="eastAsia"/>
                <w:color w:val="000000"/>
                <w:sz w:val="24"/>
                <w:szCs w:val="24"/>
              </w:rPr>
              <w:t>选手参与施工比赛，选手</w:t>
            </w:r>
            <w:r>
              <w:rPr>
                <w:rFonts w:ascii="仿宋" w:eastAsia="仿宋" w:hAnsi="仿宋" w:hint="eastAsia"/>
                <w:color w:val="000000"/>
                <w:sz w:val="24"/>
                <w:szCs w:val="24"/>
              </w:rPr>
              <w:lastRenderedPageBreak/>
              <w:t>操作完成后，在《实际操作现场记录表》上签名确认，方可离开赛场。</w:t>
            </w:r>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rsidP="00F0740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lastRenderedPageBreak/>
              <w:t>15:</w:t>
            </w:r>
            <w:r w:rsidR="00F0740C">
              <w:rPr>
                <w:rFonts w:ascii="仿宋" w:eastAsia="仿宋" w:hAnsi="仿宋" w:hint="eastAsia"/>
                <w:color w:val="000000"/>
                <w:sz w:val="24"/>
                <w:szCs w:val="24"/>
              </w:rPr>
              <w:t>3</w:t>
            </w:r>
            <w:r>
              <w:rPr>
                <w:rFonts w:ascii="仿宋" w:eastAsia="仿宋" w:hAnsi="仿宋" w:hint="eastAsia"/>
                <w:color w:val="000000"/>
                <w:sz w:val="24"/>
                <w:szCs w:val="24"/>
              </w:rPr>
              <w:t>0～17:30</w:t>
            </w:r>
          </w:p>
        </w:tc>
        <w:tc>
          <w:tcPr>
            <w:tcW w:w="2723" w:type="dxa"/>
            <w:tcBorders>
              <w:top w:val="single" w:sz="8" w:space="0" w:color="auto"/>
              <w:left w:val="nil"/>
              <w:bottom w:val="single" w:sz="8" w:space="0" w:color="auto"/>
              <w:right w:val="single" w:sz="4"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裁判评分汇总</w:t>
            </w:r>
          </w:p>
        </w:tc>
        <w:tc>
          <w:tcPr>
            <w:tcW w:w="2503" w:type="dxa"/>
            <w:tcBorders>
              <w:top w:val="single" w:sz="8" w:space="0" w:color="auto"/>
              <w:left w:val="nil"/>
              <w:bottom w:val="single" w:sz="8" w:space="0" w:color="auto"/>
              <w:right w:val="single" w:sz="8" w:space="0" w:color="auto"/>
            </w:tcBorders>
            <w:vAlign w:val="center"/>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裁判评分汇总</w:t>
            </w:r>
          </w:p>
        </w:tc>
      </w:tr>
      <w:tr w:rsidR="004B38CC" w:rsidTr="004B38CC">
        <w:trPr>
          <w:trHeight w:val="379"/>
        </w:trPr>
        <w:tc>
          <w:tcPr>
            <w:tcW w:w="2181" w:type="dxa"/>
            <w:tcBorders>
              <w:top w:val="single" w:sz="8" w:space="0" w:color="auto"/>
              <w:left w:val="single" w:sz="8" w:space="0" w:color="auto"/>
              <w:bottom w:val="single" w:sz="8" w:space="0" w:color="auto"/>
              <w:right w:val="single" w:sz="8" w:space="0" w:color="auto"/>
            </w:tcBorders>
            <w:vAlign w:val="center"/>
            <w:hideMark/>
          </w:tcPr>
          <w:p w:rsidR="004B38CC" w:rsidRDefault="004B38CC">
            <w:pPr>
              <w:widowControl/>
              <w:adjustRightInd w:val="0"/>
              <w:snapToGrid w:val="0"/>
              <w:spacing w:line="360" w:lineRule="auto"/>
              <w:jc w:val="center"/>
              <w:rPr>
                <w:rFonts w:ascii="仿宋" w:eastAsia="仿宋" w:hAnsi="仿宋" w:cs="Times New Roman"/>
                <w:color w:val="000000"/>
                <w:sz w:val="24"/>
                <w:szCs w:val="24"/>
              </w:rPr>
            </w:pPr>
            <w:r>
              <w:rPr>
                <w:rFonts w:ascii="仿宋" w:eastAsia="仿宋" w:hAnsi="仿宋" w:hint="eastAsia"/>
                <w:color w:val="000000"/>
                <w:sz w:val="24"/>
                <w:szCs w:val="24"/>
              </w:rPr>
              <w:t>17:30～18:00</w:t>
            </w:r>
          </w:p>
        </w:tc>
        <w:tc>
          <w:tcPr>
            <w:tcW w:w="5226" w:type="dxa"/>
            <w:gridSpan w:val="2"/>
            <w:tcBorders>
              <w:top w:val="single" w:sz="8" w:space="0" w:color="auto"/>
              <w:left w:val="nil"/>
              <w:bottom w:val="single" w:sz="8" w:space="0" w:color="auto"/>
              <w:right w:val="single" w:sz="8" w:space="0" w:color="auto"/>
            </w:tcBorders>
            <w:hideMark/>
          </w:tcPr>
          <w:p w:rsidR="004B38CC" w:rsidRDefault="004B38CC">
            <w:pPr>
              <w:widowControl/>
              <w:adjustRightInd w:val="0"/>
              <w:snapToGrid w:val="0"/>
              <w:spacing w:line="360" w:lineRule="auto"/>
              <w:jc w:val="left"/>
              <w:rPr>
                <w:rFonts w:ascii="仿宋" w:eastAsia="仿宋" w:hAnsi="仿宋" w:cs="Times New Roman"/>
                <w:color w:val="000000"/>
                <w:sz w:val="24"/>
                <w:szCs w:val="24"/>
              </w:rPr>
            </w:pPr>
            <w:r>
              <w:rPr>
                <w:rFonts w:ascii="仿宋" w:eastAsia="仿宋" w:hAnsi="仿宋" w:hint="eastAsia"/>
                <w:color w:val="000000"/>
                <w:sz w:val="24"/>
                <w:szCs w:val="24"/>
              </w:rPr>
              <w:t>总成绩汇总</w:t>
            </w:r>
          </w:p>
        </w:tc>
      </w:tr>
    </w:tbl>
    <w:p w:rsidR="00045C58" w:rsidRDefault="00205C39" w:rsidP="00045C58">
      <w:pPr>
        <w:spacing w:line="360" w:lineRule="auto"/>
        <w:ind w:firstLineChars="200" w:firstLine="562"/>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六、竞赛试题</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本赛项不设理论考试，只对技能操作进行综合考核。为体现公平公正，由第三方邀请行业专家</w:t>
      </w:r>
      <w:r w:rsidR="00F0740C">
        <w:rPr>
          <w:rFonts w:ascii="仿宋" w:eastAsia="仿宋" w:hAnsi="仿宋" w:cs="仿宋_GB2312" w:hint="eastAsia"/>
          <w:color w:val="000000" w:themeColor="text1"/>
          <w:sz w:val="28"/>
          <w:szCs w:val="28"/>
        </w:rPr>
        <w:t>参照</w:t>
      </w:r>
      <w:r w:rsidRPr="00045C58">
        <w:rPr>
          <w:rFonts w:ascii="仿宋" w:eastAsia="仿宋" w:hAnsi="仿宋" w:cs="仿宋_GB2312" w:hint="eastAsia"/>
          <w:color w:val="000000" w:themeColor="text1"/>
          <w:sz w:val="28"/>
          <w:szCs w:val="28"/>
        </w:rPr>
        <w:t>国赛要求出题3套。比赛前由裁判随机抽取其中1套作为竞赛试题。</w:t>
      </w:r>
    </w:p>
    <w:p w:rsidR="00045C58" w:rsidRDefault="00701B51" w:rsidP="00045C58">
      <w:pPr>
        <w:spacing w:line="360" w:lineRule="auto"/>
        <w:ind w:firstLineChars="200" w:firstLine="560"/>
        <w:rPr>
          <w:rFonts w:ascii="仿宋" w:eastAsia="仿宋" w:hAnsi="仿宋" w:cs="Arial"/>
          <w:sz w:val="28"/>
          <w:szCs w:val="28"/>
        </w:rPr>
      </w:pPr>
      <w:r w:rsidRPr="00045C58">
        <w:rPr>
          <w:rFonts w:ascii="仿宋" w:eastAsia="仿宋" w:hAnsi="仿宋" w:cs="仿宋_GB2312" w:hint="eastAsia"/>
          <w:sz w:val="28"/>
          <w:szCs w:val="28"/>
        </w:rPr>
        <w:t>试题名称：</w:t>
      </w:r>
      <w:r w:rsidRPr="00045C58">
        <w:rPr>
          <w:rFonts w:ascii="仿宋" w:eastAsia="仿宋" w:hAnsi="仿宋" w:cs="Arial" w:hint="eastAsia"/>
          <w:sz w:val="28"/>
          <w:szCs w:val="28"/>
        </w:rPr>
        <w:t>庭院绿地景观设计与施工</w:t>
      </w:r>
    </w:p>
    <w:p w:rsidR="00045C58" w:rsidRDefault="00701B51" w:rsidP="00045C58">
      <w:pPr>
        <w:spacing w:line="360" w:lineRule="auto"/>
        <w:ind w:firstLineChars="200" w:firstLine="560"/>
        <w:rPr>
          <w:rFonts w:ascii="仿宋" w:eastAsia="仿宋" w:hAnsi="仿宋" w:cs="Arial"/>
          <w:sz w:val="28"/>
          <w:szCs w:val="28"/>
        </w:rPr>
      </w:pPr>
      <w:r w:rsidRPr="00045C58">
        <w:rPr>
          <w:rFonts w:ascii="仿宋" w:eastAsia="仿宋" w:hAnsi="仿宋" w:cs="Arial" w:hint="eastAsia"/>
          <w:sz w:val="28"/>
          <w:szCs w:val="28"/>
        </w:rPr>
        <w:t>要求对某庭院的绿地进行景观设计与施工，总面积约</w:t>
      </w:r>
      <w:r w:rsidRPr="00045C58">
        <w:rPr>
          <w:rFonts w:ascii="仿宋" w:eastAsia="仿宋" w:hAnsi="仿宋" w:cs="Arial"/>
          <w:sz w:val="28"/>
          <w:szCs w:val="28"/>
        </w:rPr>
        <w:t>2000m</w:t>
      </w:r>
      <w:r w:rsidRPr="00045C58">
        <w:rPr>
          <w:rFonts w:ascii="仿宋" w:eastAsia="仿宋" w:hAnsi="仿宋" w:cs="Arial"/>
          <w:sz w:val="28"/>
          <w:szCs w:val="28"/>
          <w:vertAlign w:val="superscript"/>
        </w:rPr>
        <w:t>2</w:t>
      </w:r>
      <w:r w:rsidRPr="00045C58">
        <w:rPr>
          <w:rFonts w:ascii="仿宋" w:eastAsia="仿宋" w:hAnsi="仿宋" w:cs="Arial" w:hint="eastAsia"/>
          <w:sz w:val="28"/>
          <w:szCs w:val="28"/>
        </w:rPr>
        <w:t>，其中建筑占地面积约</w:t>
      </w:r>
      <w:r w:rsidRPr="00045C58">
        <w:rPr>
          <w:rFonts w:ascii="仿宋" w:eastAsia="仿宋" w:hAnsi="仿宋" w:cs="Arial"/>
          <w:sz w:val="28"/>
          <w:szCs w:val="28"/>
        </w:rPr>
        <w:t>250m</w:t>
      </w:r>
      <w:r w:rsidRPr="00045C58">
        <w:rPr>
          <w:rFonts w:ascii="仿宋" w:eastAsia="仿宋" w:hAnsi="仿宋" w:cs="Arial"/>
          <w:sz w:val="28"/>
          <w:szCs w:val="28"/>
          <w:vertAlign w:val="superscript"/>
        </w:rPr>
        <w:t>2</w:t>
      </w:r>
      <w:r w:rsidRPr="00045C58">
        <w:rPr>
          <w:rFonts w:ascii="仿宋" w:eastAsia="仿宋" w:hAnsi="仿宋" w:cs="Arial" w:hint="eastAsia"/>
          <w:sz w:val="28"/>
          <w:szCs w:val="28"/>
        </w:rPr>
        <w:t>，其余均为拟建设绿地。绿地中有</w:t>
      </w:r>
      <w:r w:rsidRPr="00045C58">
        <w:rPr>
          <w:rFonts w:ascii="仿宋" w:eastAsia="仿宋" w:hAnsi="仿宋" w:cs="Arial"/>
          <w:sz w:val="28"/>
          <w:szCs w:val="28"/>
        </w:rPr>
        <w:t>20m</w:t>
      </w:r>
      <w:r w:rsidRPr="00045C58">
        <w:rPr>
          <w:rFonts w:ascii="仿宋" w:eastAsia="仿宋" w:hAnsi="仿宋" w:cs="Arial"/>
          <w:sz w:val="28"/>
          <w:szCs w:val="28"/>
          <w:vertAlign w:val="superscript"/>
        </w:rPr>
        <w:t>2</w:t>
      </w:r>
      <w:r w:rsidRPr="00045C58">
        <w:rPr>
          <w:rFonts w:ascii="仿宋" w:eastAsia="仿宋" w:hAnsi="仿宋" w:cs="Arial" w:hint="eastAsia"/>
          <w:sz w:val="28"/>
          <w:szCs w:val="28"/>
        </w:rPr>
        <w:t>的地方已提供设计方案，由选手根据提供的设计方案进行施工。阴影部分为拟设计景观的范围。</w:t>
      </w:r>
    </w:p>
    <w:p w:rsidR="00045C58" w:rsidRDefault="00205C39" w:rsidP="00045C58">
      <w:pPr>
        <w:spacing w:line="360" w:lineRule="auto"/>
        <w:ind w:firstLineChars="200" w:firstLine="560"/>
        <w:rPr>
          <w:rFonts w:ascii="仿宋" w:eastAsia="仿宋" w:hAnsi="仿宋" w:cs="Arial"/>
          <w:sz w:val="28"/>
          <w:szCs w:val="28"/>
        </w:rPr>
      </w:pPr>
      <w:r w:rsidRPr="00045C58">
        <w:rPr>
          <w:rFonts w:ascii="仿宋" w:eastAsia="仿宋" w:hAnsi="仿宋" w:cs="仿宋_GB2312" w:hint="eastAsia"/>
          <w:color w:val="000000" w:themeColor="text1"/>
          <w:sz w:val="28"/>
          <w:szCs w:val="28"/>
        </w:rPr>
        <w:t>（一）</w:t>
      </w:r>
      <w:r w:rsidR="0096505F" w:rsidRPr="00045C58">
        <w:rPr>
          <w:rFonts w:ascii="仿宋" w:eastAsia="仿宋" w:hAnsi="仿宋" w:cs="Arial" w:hint="eastAsia"/>
          <w:sz w:val="28"/>
          <w:szCs w:val="28"/>
        </w:rPr>
        <w:t>赛项要求</w:t>
      </w:r>
    </w:p>
    <w:p w:rsidR="00045C58" w:rsidRDefault="000100C3"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1.</w:t>
      </w:r>
      <w:r w:rsidR="00205C39" w:rsidRPr="00045C58">
        <w:rPr>
          <w:rFonts w:ascii="仿宋" w:eastAsia="仿宋" w:hAnsi="仿宋" w:cs="仿宋_GB2312" w:hint="eastAsia"/>
          <w:color w:val="000000" w:themeColor="text1"/>
          <w:sz w:val="28"/>
          <w:szCs w:val="28"/>
        </w:rPr>
        <w:t>设计要求</w:t>
      </w:r>
    </w:p>
    <w:p w:rsidR="00045C58" w:rsidRDefault="00701B51" w:rsidP="00045C58">
      <w:pPr>
        <w:spacing w:line="360" w:lineRule="auto"/>
        <w:ind w:firstLineChars="200" w:firstLine="560"/>
        <w:rPr>
          <w:rFonts w:ascii="仿宋" w:eastAsia="仿宋" w:hAnsi="仿宋" w:cs="Arial"/>
          <w:sz w:val="28"/>
          <w:szCs w:val="28"/>
        </w:rPr>
      </w:pPr>
      <w:r w:rsidRPr="00045C58">
        <w:rPr>
          <w:rFonts w:ascii="仿宋" w:eastAsia="仿宋" w:hAnsi="仿宋" w:cs="Arial" w:hint="eastAsia"/>
          <w:sz w:val="28"/>
          <w:szCs w:val="28"/>
        </w:rPr>
        <w:t>充分考虑现状条件，抓住场地特征，正确分析各相关要素。设计方案能合理运用地形、水、植物、园林建筑等景观设计要素，布局合理，交通清晰流畅，构思新颖，能充分反映时代特点，具有独创性、经济性和可行性。注意乔、灌、草的合理配置和植物的季相效果。设计需满足以人为本的基本理念，符合人体工程学和景观设计常规要求。图面表达清晰美观并符合园林制图规范，设计应符合国家现行相关法律法规。</w:t>
      </w:r>
    </w:p>
    <w:p w:rsidR="00045C58" w:rsidRDefault="00701B51" w:rsidP="00045C58">
      <w:pPr>
        <w:spacing w:line="360" w:lineRule="auto"/>
        <w:ind w:firstLineChars="200" w:firstLine="560"/>
        <w:rPr>
          <w:rFonts w:ascii="仿宋" w:eastAsia="仿宋" w:hAnsi="仿宋" w:cs="Arial"/>
          <w:sz w:val="28"/>
          <w:szCs w:val="28"/>
        </w:rPr>
      </w:pPr>
      <w:r w:rsidRPr="00F0740C">
        <w:rPr>
          <w:rFonts w:ascii="仿宋" w:eastAsia="仿宋" w:hAnsi="仿宋" w:cs="Arial" w:hint="eastAsia"/>
          <w:sz w:val="28"/>
          <w:szCs w:val="28"/>
        </w:rPr>
        <w:t>参赛学生可以带有地域性设计，</w:t>
      </w:r>
      <w:r w:rsidRPr="00045C58">
        <w:rPr>
          <w:rFonts w:ascii="仿宋" w:eastAsia="仿宋" w:hAnsi="仿宋" w:cs="Arial" w:hint="eastAsia"/>
          <w:sz w:val="28"/>
          <w:szCs w:val="28"/>
        </w:rPr>
        <w:t>植物可根据地域性进行选配。</w:t>
      </w:r>
    </w:p>
    <w:p w:rsidR="00045C58" w:rsidRDefault="000100C3" w:rsidP="00045C58">
      <w:pPr>
        <w:spacing w:line="360" w:lineRule="auto"/>
        <w:ind w:firstLineChars="200" w:firstLine="560"/>
        <w:rPr>
          <w:rFonts w:ascii="仿宋" w:eastAsia="仿宋" w:hAnsi="仿宋" w:cs="Arial"/>
          <w:sz w:val="28"/>
          <w:szCs w:val="28"/>
        </w:rPr>
      </w:pPr>
      <w:r w:rsidRPr="00045C58">
        <w:rPr>
          <w:rFonts w:ascii="仿宋" w:eastAsia="仿宋" w:hAnsi="仿宋" w:cs="仿宋_GB2312" w:hint="eastAsia"/>
          <w:sz w:val="28"/>
          <w:szCs w:val="28"/>
        </w:rPr>
        <w:lastRenderedPageBreak/>
        <w:t>2.</w:t>
      </w:r>
      <w:r w:rsidR="00701B51" w:rsidRPr="00045C58">
        <w:rPr>
          <w:rFonts w:ascii="仿宋" w:eastAsia="仿宋" w:hAnsi="仿宋" w:cs="Arial" w:hint="eastAsia"/>
          <w:sz w:val="28"/>
          <w:szCs w:val="28"/>
        </w:rPr>
        <w:t>施工要求</w:t>
      </w:r>
    </w:p>
    <w:p w:rsidR="00045C58" w:rsidRDefault="00701B51" w:rsidP="00045C58">
      <w:pPr>
        <w:spacing w:line="360" w:lineRule="auto"/>
        <w:ind w:firstLineChars="200" w:firstLine="560"/>
        <w:rPr>
          <w:rFonts w:ascii="仿宋" w:eastAsia="仿宋" w:hAnsi="仿宋" w:cs="Arial"/>
          <w:sz w:val="28"/>
          <w:szCs w:val="28"/>
        </w:rPr>
      </w:pPr>
      <w:r w:rsidRPr="00045C58">
        <w:rPr>
          <w:rFonts w:ascii="仿宋" w:eastAsia="仿宋" w:hAnsi="仿宋" w:cs="Arial" w:hint="eastAsia"/>
          <w:sz w:val="28"/>
          <w:szCs w:val="28"/>
        </w:rPr>
        <w:t>参照规划布局和高程格式细节以及局部图纸等，使用工具对园林景观进行制作、安装、布置和维护。内容包括识图放样、砌筑墙体、园路铺设、种植植物、铺设草皮、制作水景、木作等。</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（二）</w:t>
      </w:r>
      <w:r w:rsidR="000100C3" w:rsidRPr="00045C58">
        <w:rPr>
          <w:rFonts w:ascii="仿宋" w:eastAsia="仿宋" w:hAnsi="仿宋" w:cs="仿宋_GB2312" w:hint="eastAsia"/>
          <w:color w:val="000000" w:themeColor="text1"/>
          <w:sz w:val="28"/>
          <w:szCs w:val="28"/>
        </w:rPr>
        <w:t>设计</w:t>
      </w:r>
      <w:r w:rsidRPr="00045C58">
        <w:rPr>
          <w:rFonts w:ascii="仿宋" w:eastAsia="仿宋" w:hAnsi="仿宋" w:cs="仿宋_GB2312" w:hint="eastAsia"/>
          <w:color w:val="000000" w:themeColor="text1"/>
          <w:sz w:val="28"/>
          <w:szCs w:val="28"/>
        </w:rPr>
        <w:t>图纸内容</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在规定时间内选用提供的</w:t>
      </w:r>
      <w:r w:rsidRPr="00045C58">
        <w:rPr>
          <w:rFonts w:ascii="仿宋" w:eastAsia="仿宋" w:hAnsi="仿宋" w:hint="eastAsia"/>
          <w:color w:val="000000" w:themeColor="text1"/>
          <w:sz w:val="28"/>
          <w:szCs w:val="28"/>
        </w:rPr>
        <w:t>Windows7操作系统、</w:t>
      </w:r>
      <w:r w:rsidR="00303AE6">
        <w:rPr>
          <w:rFonts w:ascii="仿宋" w:eastAsia="仿宋" w:hAnsi="仿宋" w:cs="Arial" w:hint="eastAsia"/>
          <w:kern w:val="0"/>
          <w:sz w:val="28"/>
          <w:szCs w:val="28"/>
        </w:rPr>
        <w:t>中文</w:t>
      </w:r>
      <w:r w:rsidRPr="00045C58">
        <w:rPr>
          <w:rFonts w:ascii="仿宋" w:eastAsia="仿宋" w:hAnsi="仿宋" w:cs="仿宋_GB2312" w:hint="eastAsia"/>
          <w:color w:val="000000" w:themeColor="text1"/>
          <w:sz w:val="28"/>
          <w:szCs w:val="28"/>
        </w:rPr>
        <w:t>Auto</w:t>
      </w:r>
      <w:r w:rsidR="00F0740C">
        <w:rPr>
          <w:rFonts w:ascii="仿宋" w:eastAsia="仿宋" w:hAnsi="仿宋" w:cs="仿宋_GB2312" w:hint="eastAsia"/>
          <w:color w:val="000000" w:themeColor="text1"/>
          <w:sz w:val="28"/>
          <w:szCs w:val="28"/>
        </w:rPr>
        <w:t xml:space="preserve"> </w:t>
      </w:r>
      <w:r w:rsidRPr="00045C58">
        <w:rPr>
          <w:rFonts w:ascii="仿宋" w:eastAsia="仿宋" w:hAnsi="仿宋" w:cs="仿宋" w:hint="eastAsia"/>
          <w:color w:val="000000" w:themeColor="text1"/>
          <w:sz w:val="28"/>
          <w:szCs w:val="28"/>
        </w:rPr>
        <w:t>CAD2014</w:t>
      </w:r>
      <w:r w:rsidRPr="00045C58">
        <w:rPr>
          <w:rFonts w:ascii="仿宋" w:eastAsia="仿宋" w:hAnsi="仿宋" w:cs="仿宋_GB2312" w:hint="eastAsia"/>
          <w:color w:val="000000" w:themeColor="text1"/>
          <w:sz w:val="28"/>
          <w:szCs w:val="28"/>
        </w:rPr>
        <w:t>中文版、Adobe</w:t>
      </w:r>
      <w:r w:rsidR="00F0740C">
        <w:rPr>
          <w:rFonts w:ascii="仿宋" w:eastAsia="仿宋" w:hAnsi="仿宋" w:cs="仿宋_GB2312" w:hint="eastAsia"/>
          <w:color w:val="000000" w:themeColor="text1"/>
          <w:sz w:val="28"/>
          <w:szCs w:val="28"/>
        </w:rPr>
        <w:t xml:space="preserve"> </w:t>
      </w:r>
      <w:r w:rsidRPr="00045C58">
        <w:rPr>
          <w:rFonts w:ascii="仿宋" w:eastAsia="仿宋" w:hAnsi="仿宋" w:cs="仿宋" w:hint="eastAsia"/>
          <w:color w:val="000000" w:themeColor="text1"/>
          <w:sz w:val="28"/>
          <w:szCs w:val="28"/>
        </w:rPr>
        <w:t>PhotoshopCS</w:t>
      </w:r>
      <w:r w:rsidR="00F0740C">
        <w:rPr>
          <w:rFonts w:ascii="仿宋" w:eastAsia="仿宋" w:hAnsi="仿宋" w:cs="仿宋_GB2312" w:hint="eastAsia"/>
          <w:color w:val="000000" w:themeColor="text1"/>
          <w:sz w:val="28"/>
          <w:szCs w:val="28"/>
        </w:rPr>
        <w:t>5</w:t>
      </w:r>
      <w:r w:rsidRPr="00045C58">
        <w:rPr>
          <w:rFonts w:ascii="仿宋" w:eastAsia="仿宋" w:hAnsi="仿宋" w:cs="仿宋_GB2312" w:hint="eastAsia"/>
          <w:color w:val="000000" w:themeColor="text1"/>
          <w:sz w:val="28"/>
          <w:szCs w:val="28"/>
        </w:rPr>
        <w:t>中文版、3Dmax20</w:t>
      </w:r>
      <w:r w:rsidR="00F0740C">
        <w:rPr>
          <w:rFonts w:ascii="仿宋" w:eastAsia="仿宋" w:hAnsi="仿宋" w:cs="仿宋_GB2312" w:hint="eastAsia"/>
          <w:color w:val="000000" w:themeColor="text1"/>
          <w:sz w:val="28"/>
          <w:szCs w:val="28"/>
        </w:rPr>
        <w:t>09</w:t>
      </w:r>
      <w:r w:rsidRPr="00045C58">
        <w:rPr>
          <w:rFonts w:ascii="仿宋" w:eastAsia="仿宋" w:hAnsi="仿宋" w:cs="仿宋_GB2312" w:hint="eastAsia"/>
          <w:color w:val="000000" w:themeColor="text1"/>
          <w:sz w:val="28"/>
          <w:szCs w:val="28"/>
        </w:rPr>
        <w:t>中文版、SketchUp8.0中文版，</w:t>
      </w:r>
      <w:r w:rsidRPr="00045C58">
        <w:rPr>
          <w:rFonts w:ascii="仿宋" w:eastAsia="仿宋" w:hAnsi="仿宋" w:hint="eastAsia"/>
          <w:color w:val="000000" w:themeColor="text1"/>
          <w:sz w:val="28"/>
          <w:szCs w:val="28"/>
        </w:rPr>
        <w:t>以及Office 2010</w:t>
      </w:r>
      <w:r w:rsidRPr="00045C58">
        <w:rPr>
          <w:rFonts w:ascii="仿宋" w:eastAsia="仿宋" w:hAnsi="仿宋" w:cs="仿宋_GB2312" w:hint="eastAsia"/>
          <w:color w:val="000000" w:themeColor="text1"/>
          <w:sz w:val="28"/>
          <w:szCs w:val="28"/>
        </w:rPr>
        <w:t>等计算机应用软件，根据比赛指定设计环境，自主命题，完成一套园林景观设计方案。内容至少包括:</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1.总平面图</w:t>
      </w:r>
      <w:r w:rsidR="0058152E">
        <w:rPr>
          <w:rFonts w:ascii="仿宋" w:eastAsia="仿宋" w:hAnsi="仿宋" w:cs="仿宋_GB2312" w:hint="eastAsia"/>
          <w:color w:val="000000" w:themeColor="text1"/>
          <w:sz w:val="28"/>
          <w:szCs w:val="28"/>
        </w:rPr>
        <w:t>1</w:t>
      </w:r>
      <w:r w:rsidRPr="00045C58">
        <w:rPr>
          <w:rFonts w:ascii="仿宋" w:eastAsia="仿宋" w:hAnsi="仿宋" w:cs="仿宋_GB2312" w:hint="eastAsia"/>
          <w:color w:val="000000" w:themeColor="text1"/>
          <w:sz w:val="28"/>
          <w:szCs w:val="28"/>
        </w:rPr>
        <w:t>张，根据A1图幅确定比例,并标出植物配置一览表；</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2.</w:t>
      </w:r>
      <w:r w:rsidR="000100C3" w:rsidRPr="00045C58">
        <w:rPr>
          <w:rFonts w:ascii="仿宋" w:eastAsia="仿宋" w:hAnsi="仿宋" w:cs="仿宋_GB2312" w:hint="eastAsia"/>
          <w:color w:val="000000" w:themeColor="text1"/>
          <w:sz w:val="28"/>
          <w:szCs w:val="28"/>
        </w:rPr>
        <w:t>局部效果</w:t>
      </w:r>
      <w:proofErr w:type="gramStart"/>
      <w:r w:rsidR="000100C3" w:rsidRPr="00045C58">
        <w:rPr>
          <w:rFonts w:ascii="仿宋" w:eastAsia="仿宋" w:hAnsi="仿宋" w:cs="仿宋_GB2312" w:hint="eastAsia"/>
          <w:color w:val="000000" w:themeColor="text1"/>
          <w:sz w:val="28"/>
          <w:szCs w:val="28"/>
        </w:rPr>
        <w:t>图</w:t>
      </w:r>
      <w:r w:rsidR="00FA7ED9">
        <w:rPr>
          <w:rFonts w:ascii="仿宋" w:eastAsia="仿宋" w:hAnsi="仿宋" w:cs="仿宋_GB2312" w:hint="eastAsia"/>
          <w:color w:val="000000" w:themeColor="text1"/>
          <w:sz w:val="28"/>
          <w:szCs w:val="28"/>
        </w:rPr>
        <w:t>至少</w:t>
      </w:r>
      <w:proofErr w:type="gramEnd"/>
      <w:r w:rsidR="000100C3" w:rsidRPr="00045C58">
        <w:rPr>
          <w:rFonts w:ascii="仿宋" w:eastAsia="仿宋" w:hAnsi="仿宋" w:cs="仿宋_GB2312" w:hint="eastAsia"/>
          <w:color w:val="000000" w:themeColor="text1"/>
          <w:sz w:val="28"/>
          <w:szCs w:val="28"/>
        </w:rPr>
        <w:t>2张，</w:t>
      </w:r>
      <w:r w:rsidRPr="00045C58">
        <w:rPr>
          <w:rFonts w:ascii="仿宋" w:eastAsia="仿宋" w:hAnsi="仿宋" w:cs="仿宋_GB2312" w:hint="eastAsia"/>
          <w:color w:val="000000" w:themeColor="text1"/>
          <w:sz w:val="28"/>
          <w:szCs w:val="28"/>
        </w:rPr>
        <w:t>鸟瞰图</w:t>
      </w:r>
      <w:r w:rsidR="000100C3" w:rsidRPr="00045C58">
        <w:rPr>
          <w:rFonts w:ascii="仿宋" w:eastAsia="仿宋" w:hAnsi="仿宋" w:cs="仿宋_GB2312" w:hint="eastAsia"/>
          <w:color w:val="000000" w:themeColor="text1"/>
          <w:sz w:val="28"/>
          <w:szCs w:val="28"/>
        </w:rPr>
        <w:t>1</w:t>
      </w:r>
      <w:r w:rsidRPr="00045C58">
        <w:rPr>
          <w:rFonts w:ascii="仿宋" w:eastAsia="仿宋" w:hAnsi="仿宋" w:cs="仿宋_GB2312" w:hint="eastAsia"/>
          <w:color w:val="000000" w:themeColor="text1"/>
          <w:sz w:val="28"/>
          <w:szCs w:val="28"/>
        </w:rPr>
        <w:t>张；</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3.设计说明（不超过300字）。</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（三）</w:t>
      </w:r>
      <w:r w:rsidR="000100C3" w:rsidRPr="00045C58">
        <w:rPr>
          <w:rFonts w:ascii="仿宋" w:eastAsia="仿宋" w:hAnsi="仿宋" w:cs="仿宋_GB2312" w:hint="eastAsia"/>
          <w:color w:val="000000" w:themeColor="text1"/>
          <w:sz w:val="28"/>
          <w:szCs w:val="28"/>
        </w:rPr>
        <w:t>设计</w:t>
      </w:r>
      <w:r w:rsidRPr="00045C58">
        <w:rPr>
          <w:rFonts w:ascii="仿宋" w:eastAsia="仿宋" w:hAnsi="仿宋" w:cs="仿宋_GB2312" w:hint="eastAsia"/>
          <w:color w:val="000000" w:themeColor="text1"/>
          <w:sz w:val="28"/>
          <w:szCs w:val="28"/>
        </w:rPr>
        <w:t>成图要求</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选手在参赛计算机上创建符合要求的一个JPG文件（A1图幅，模式RGB颜色，分辨率不小于75DPI），将所有设计成果以及设计说明合理分布于图面中。文件命名为“工位号.jpg”（如“045.jpg”），比赛结束时将设计作品存储到指定地址。</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参赛选手按照A1图幅（841mm*594mm）确定比例，每组一张成图，包括总平面图、局部效果图、鸟瞰图和设计说明等内容。作品不得出现任何反映作者、指导老师及学校的相关信息，违者将取消比赛资格。</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（四）设计图中的图例</w:t>
      </w:r>
      <w:r w:rsidR="00FA7ED9">
        <w:rPr>
          <w:rFonts w:ascii="仿宋" w:eastAsia="仿宋" w:hAnsi="仿宋" w:cs="仿宋_GB2312" w:hint="eastAsia"/>
          <w:kern w:val="0"/>
          <w:sz w:val="28"/>
          <w:szCs w:val="28"/>
        </w:rPr>
        <w:t>和施工部分的施工图</w:t>
      </w:r>
    </w:p>
    <w:p w:rsidR="00045C58" w:rsidRDefault="00701B51" w:rsidP="00045C58">
      <w:pPr>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t>设计图中的图例和施工部分的施工图由赛项执委会统一提供。</w:t>
      </w:r>
    </w:p>
    <w:p w:rsidR="0032293B" w:rsidRPr="00045C58" w:rsidRDefault="00701B51" w:rsidP="00045C58">
      <w:pPr>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sz w:val="28"/>
          <w:szCs w:val="28"/>
        </w:rPr>
        <w:lastRenderedPageBreak/>
        <w:t>（五）附：园林景观设计用地范围样图（比赛提供CAD版现状平面图）见图1、施工图样图见图2-图4。</w:t>
      </w:r>
    </w:p>
    <w:p w:rsidR="00701B51" w:rsidRPr="0032293B" w:rsidRDefault="0032293B" w:rsidP="0032293B">
      <w:pPr>
        <w:snapToGrid w:val="0"/>
        <w:spacing w:line="360" w:lineRule="auto"/>
        <w:ind w:firstLineChars="200" w:firstLine="560"/>
        <w:jc w:val="center"/>
        <w:rPr>
          <w:rFonts w:ascii="仿宋" w:eastAsia="仿宋" w:hAnsi="仿宋" w:cs="Times New Roman"/>
          <w:sz w:val="28"/>
          <w:szCs w:val="28"/>
        </w:rPr>
      </w:pPr>
      <w:r>
        <w:rPr>
          <w:rFonts w:asciiTheme="minorEastAsia" w:hAnsiTheme="minorEastAsia" w:cs="Times New Roman"/>
          <w:noProof/>
          <w:sz w:val="28"/>
          <w:szCs w:val="28"/>
        </w:rPr>
        <w:drawing>
          <wp:inline distT="0" distB="0" distL="0" distR="0">
            <wp:extent cx="3329796" cy="372370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png"/>
                    <pic:cNvPicPr/>
                  </pic:nvPicPr>
                  <pic:blipFill>
                    <a:blip r:embed="rId7">
                      <a:extLst>
                        <a:ext uri="{28A0092B-C50C-407E-A947-70E740481C1C}">
                          <a14:useLocalDpi xmlns:a14="http://schemas.microsoft.com/office/drawing/2010/main" val="0"/>
                        </a:ext>
                      </a:extLst>
                    </a:blip>
                    <a:stretch>
                      <a:fillRect/>
                    </a:stretch>
                  </pic:blipFill>
                  <pic:spPr>
                    <a:xfrm>
                      <a:off x="0" y="0"/>
                      <a:ext cx="3326050" cy="3719520"/>
                    </a:xfrm>
                    <a:prstGeom prst="rect">
                      <a:avLst/>
                    </a:prstGeom>
                  </pic:spPr>
                </pic:pic>
              </a:graphicData>
            </a:graphic>
          </wp:inline>
        </w:drawing>
      </w:r>
    </w:p>
    <w:p w:rsidR="00701B51" w:rsidRDefault="00701B51" w:rsidP="00701B51">
      <w:pPr>
        <w:spacing w:line="360" w:lineRule="auto"/>
        <w:jc w:val="center"/>
        <w:rPr>
          <w:rFonts w:ascii="仿宋_GB2312" w:eastAsia="仿宋_GB2312" w:hAnsi="仿宋_GB2312" w:cs="仿宋_GB2312" w:hint="eastAsia"/>
          <w:bCs/>
          <w:sz w:val="24"/>
          <w:szCs w:val="24"/>
        </w:rPr>
      </w:pPr>
      <w:r w:rsidRPr="00701B51">
        <w:rPr>
          <w:rFonts w:ascii="仿宋_GB2312" w:eastAsia="仿宋_GB2312" w:hAnsi="仿宋_GB2312" w:cs="仿宋_GB2312" w:hint="eastAsia"/>
          <w:bCs/>
          <w:sz w:val="24"/>
          <w:szCs w:val="24"/>
        </w:rPr>
        <w:t>图1 园林景观设计用地范围样图</w:t>
      </w:r>
    </w:p>
    <w:p w:rsidR="00F06B09" w:rsidRDefault="00F06B09" w:rsidP="00701B51">
      <w:pPr>
        <w:spacing w:line="360" w:lineRule="auto"/>
        <w:jc w:val="center"/>
        <w:rPr>
          <w:rFonts w:ascii="仿宋_GB2312" w:eastAsia="仿宋_GB2312" w:hAnsi="仿宋_GB2312" w:cs="仿宋_GB2312"/>
          <w:bCs/>
          <w:sz w:val="24"/>
          <w:szCs w:val="24"/>
        </w:rPr>
      </w:pPr>
    </w:p>
    <w:p w:rsidR="00AD05D1" w:rsidRPr="0032293B" w:rsidRDefault="00F06B09" w:rsidP="00701B51">
      <w:pPr>
        <w:spacing w:line="360" w:lineRule="auto"/>
        <w:jc w:val="center"/>
        <w:rPr>
          <w:rFonts w:ascii="仿宋" w:eastAsia="仿宋" w:hAnsi="仿宋" w:cs="仿宋_GB2312"/>
          <w:bCs/>
          <w:sz w:val="24"/>
          <w:szCs w:val="24"/>
        </w:rPr>
      </w:pPr>
      <w:r>
        <w:rPr>
          <w:rFonts w:ascii="仿宋" w:eastAsia="仿宋" w:hAnsi="仿宋" w:cs="仿宋_GB2312"/>
          <w:bCs/>
          <w:noProof/>
          <w:sz w:val="24"/>
          <w:szCs w:val="24"/>
        </w:rPr>
        <w:drawing>
          <wp:inline distT="0" distB="0" distL="0" distR="0">
            <wp:extent cx="5274310" cy="3349625"/>
            <wp:effectExtent l="0" t="0" r="254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349625"/>
                    </a:xfrm>
                    <a:prstGeom prst="rect">
                      <a:avLst/>
                    </a:prstGeom>
                  </pic:spPr>
                </pic:pic>
              </a:graphicData>
            </a:graphic>
          </wp:inline>
        </w:drawing>
      </w:r>
    </w:p>
    <w:p w:rsidR="00701B51" w:rsidRPr="00701B51" w:rsidRDefault="00701B51" w:rsidP="00701B51">
      <w:pPr>
        <w:spacing w:line="360" w:lineRule="auto"/>
        <w:jc w:val="center"/>
        <w:rPr>
          <w:rFonts w:ascii="Times New Roman" w:eastAsia="宋体" w:hAnsi="Times New Roman" w:cs="Times New Roman"/>
          <w:szCs w:val="24"/>
        </w:rPr>
      </w:pPr>
      <w:r w:rsidRPr="00701B51">
        <w:rPr>
          <w:rFonts w:ascii="Times New Roman" w:eastAsia="宋体" w:hAnsi="Times New Roman" w:cs="Times New Roman" w:hint="eastAsia"/>
          <w:szCs w:val="24"/>
        </w:rPr>
        <w:t>图</w:t>
      </w:r>
      <w:r w:rsidRPr="00701B51">
        <w:rPr>
          <w:rFonts w:ascii="Times New Roman" w:eastAsia="宋体" w:hAnsi="Times New Roman" w:cs="Times New Roman" w:hint="eastAsia"/>
          <w:szCs w:val="24"/>
        </w:rPr>
        <w:t xml:space="preserve">2  </w:t>
      </w:r>
      <w:r w:rsidRPr="00701B51">
        <w:rPr>
          <w:rFonts w:ascii="Times New Roman" w:eastAsia="宋体" w:hAnsi="Times New Roman" w:cs="Times New Roman" w:hint="eastAsia"/>
          <w:szCs w:val="24"/>
        </w:rPr>
        <w:t>施工图样图（</w:t>
      </w:r>
      <w:r w:rsidRPr="00701B51">
        <w:rPr>
          <w:rFonts w:ascii="Times New Roman" w:eastAsia="宋体" w:hAnsi="Times New Roman" w:cs="Times New Roman" w:hint="eastAsia"/>
          <w:szCs w:val="24"/>
        </w:rPr>
        <w:t>1</w:t>
      </w:r>
      <w:r w:rsidRPr="00701B51">
        <w:rPr>
          <w:rFonts w:ascii="Times New Roman" w:eastAsia="宋体" w:hAnsi="Times New Roman" w:cs="Times New Roman" w:hint="eastAsia"/>
          <w:szCs w:val="24"/>
        </w:rPr>
        <w:t>）</w:t>
      </w:r>
    </w:p>
    <w:p w:rsidR="00F06B09" w:rsidRDefault="00F06B09" w:rsidP="00701B51">
      <w:pPr>
        <w:spacing w:line="360" w:lineRule="auto"/>
        <w:jc w:val="center"/>
        <w:rPr>
          <w:rFonts w:ascii="Times New Roman" w:eastAsia="宋体" w:hAnsi="Times New Roman" w:cs="Times New Roman" w:hint="eastAsia"/>
          <w:szCs w:val="24"/>
        </w:rPr>
      </w:pPr>
      <w:r>
        <w:rPr>
          <w:rFonts w:ascii="Times New Roman" w:eastAsia="宋体" w:hAnsi="Times New Roman" w:cs="Times New Roman" w:hint="eastAsia"/>
          <w:noProof/>
          <w:szCs w:val="24"/>
        </w:rPr>
        <w:lastRenderedPageBreak/>
        <w:drawing>
          <wp:inline distT="0" distB="0" distL="0" distR="0">
            <wp:extent cx="5274310" cy="3349625"/>
            <wp:effectExtent l="0" t="0" r="254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349625"/>
                    </a:xfrm>
                    <a:prstGeom prst="rect">
                      <a:avLst/>
                    </a:prstGeom>
                  </pic:spPr>
                </pic:pic>
              </a:graphicData>
            </a:graphic>
          </wp:inline>
        </w:drawing>
      </w:r>
    </w:p>
    <w:p w:rsidR="00F06B09" w:rsidRDefault="00701B51" w:rsidP="00701B51">
      <w:pPr>
        <w:spacing w:line="360" w:lineRule="auto"/>
        <w:jc w:val="center"/>
        <w:rPr>
          <w:rFonts w:ascii="Times New Roman" w:eastAsia="宋体" w:hAnsi="Times New Roman" w:cs="Times New Roman" w:hint="eastAsia"/>
          <w:szCs w:val="24"/>
        </w:rPr>
      </w:pPr>
      <w:r w:rsidRPr="00701B51">
        <w:rPr>
          <w:rFonts w:ascii="Times New Roman" w:eastAsia="宋体" w:hAnsi="Times New Roman" w:cs="Times New Roman" w:hint="eastAsia"/>
          <w:szCs w:val="24"/>
        </w:rPr>
        <w:t>图</w:t>
      </w:r>
      <w:r w:rsidRPr="00701B51">
        <w:rPr>
          <w:rFonts w:ascii="Times New Roman" w:eastAsia="宋体" w:hAnsi="Times New Roman" w:cs="Times New Roman" w:hint="eastAsia"/>
          <w:szCs w:val="24"/>
        </w:rPr>
        <w:t xml:space="preserve">3  </w:t>
      </w:r>
      <w:r w:rsidRPr="00701B51">
        <w:rPr>
          <w:rFonts w:ascii="Times New Roman" w:eastAsia="宋体" w:hAnsi="Times New Roman" w:cs="Times New Roman" w:hint="eastAsia"/>
          <w:szCs w:val="24"/>
        </w:rPr>
        <w:t>施工图样题（</w:t>
      </w:r>
      <w:r w:rsidRPr="00701B51">
        <w:rPr>
          <w:rFonts w:ascii="Times New Roman" w:eastAsia="宋体" w:hAnsi="Times New Roman" w:cs="Times New Roman" w:hint="eastAsia"/>
          <w:szCs w:val="24"/>
        </w:rPr>
        <w:t>2</w:t>
      </w:r>
      <w:r w:rsidRPr="00701B51">
        <w:rPr>
          <w:rFonts w:ascii="Times New Roman" w:eastAsia="宋体" w:hAnsi="Times New Roman" w:cs="Times New Roman" w:hint="eastAsia"/>
          <w:szCs w:val="24"/>
        </w:rPr>
        <w:t>）</w:t>
      </w:r>
    </w:p>
    <w:p w:rsidR="00F06B09" w:rsidRDefault="00F06B09" w:rsidP="00701B51">
      <w:pPr>
        <w:spacing w:line="360" w:lineRule="auto"/>
        <w:jc w:val="center"/>
        <w:rPr>
          <w:rFonts w:ascii="Times New Roman" w:eastAsia="宋体" w:hAnsi="Times New Roman" w:cs="Times New Roman" w:hint="eastAsia"/>
          <w:szCs w:val="24"/>
        </w:rPr>
      </w:pPr>
      <w:r>
        <w:rPr>
          <w:rFonts w:ascii="Times New Roman" w:eastAsia="宋体" w:hAnsi="Times New Roman" w:cs="Times New Roman" w:hint="eastAsia"/>
          <w:noProof/>
          <w:szCs w:val="24"/>
        </w:rPr>
        <w:drawing>
          <wp:inline distT="0" distB="0" distL="0" distR="0">
            <wp:extent cx="5274310" cy="3349625"/>
            <wp:effectExtent l="0" t="0" r="25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3349625"/>
                    </a:xfrm>
                    <a:prstGeom prst="rect">
                      <a:avLst/>
                    </a:prstGeom>
                  </pic:spPr>
                </pic:pic>
              </a:graphicData>
            </a:graphic>
          </wp:inline>
        </w:drawing>
      </w:r>
    </w:p>
    <w:p w:rsidR="00F06B09" w:rsidRPr="00F2610F" w:rsidRDefault="00701B51" w:rsidP="00045C58">
      <w:pPr>
        <w:spacing w:line="360" w:lineRule="auto"/>
        <w:jc w:val="center"/>
        <w:rPr>
          <w:rFonts w:ascii="华文中宋" w:eastAsia="华文中宋" w:hAnsi="华文中宋" w:cs="仿宋_GB2312"/>
          <w:bCs/>
          <w:color w:val="000000" w:themeColor="text1"/>
          <w:sz w:val="24"/>
        </w:rPr>
      </w:pPr>
      <w:r w:rsidRPr="00701B51">
        <w:rPr>
          <w:rFonts w:ascii="Times New Roman" w:eastAsia="宋体" w:hAnsi="Times New Roman" w:cs="Times New Roman" w:hint="eastAsia"/>
          <w:szCs w:val="24"/>
        </w:rPr>
        <w:t>图</w:t>
      </w:r>
      <w:r w:rsidRPr="00701B51">
        <w:rPr>
          <w:rFonts w:ascii="Times New Roman" w:eastAsia="宋体" w:hAnsi="Times New Roman" w:cs="Times New Roman" w:hint="eastAsia"/>
          <w:szCs w:val="24"/>
        </w:rPr>
        <w:t xml:space="preserve">4  </w:t>
      </w:r>
      <w:r w:rsidRPr="00701B51">
        <w:rPr>
          <w:rFonts w:ascii="Times New Roman" w:eastAsia="宋体" w:hAnsi="Times New Roman" w:cs="Times New Roman" w:hint="eastAsia"/>
          <w:szCs w:val="24"/>
        </w:rPr>
        <w:t>施工图样题（</w:t>
      </w:r>
      <w:r w:rsidRPr="00701B51">
        <w:rPr>
          <w:rFonts w:ascii="Times New Roman" w:eastAsia="宋体" w:hAnsi="Times New Roman" w:cs="Times New Roman" w:hint="eastAsia"/>
          <w:szCs w:val="24"/>
        </w:rPr>
        <w:t>3</w:t>
      </w:r>
      <w:r w:rsidRPr="00701B51">
        <w:rPr>
          <w:rFonts w:ascii="Times New Roman" w:eastAsia="宋体" w:hAnsi="Times New Roman" w:cs="Times New Roman" w:hint="eastAsia"/>
          <w:szCs w:val="24"/>
        </w:rPr>
        <w:t>）</w:t>
      </w:r>
    </w:p>
    <w:p w:rsidR="00045C58" w:rsidRPr="00045C58" w:rsidRDefault="00205C39" w:rsidP="00045C58">
      <w:pPr>
        <w:spacing w:line="360" w:lineRule="auto"/>
        <w:rPr>
          <w:rFonts w:ascii="仿宋" w:eastAsia="仿宋" w:hAnsi="仿宋"/>
          <w:b/>
          <w:color w:val="000000" w:themeColor="text1"/>
          <w:sz w:val="28"/>
          <w:szCs w:val="28"/>
        </w:rPr>
      </w:pPr>
      <w:r w:rsidRPr="00045C58">
        <w:rPr>
          <w:rFonts w:ascii="仿宋" w:eastAsia="仿宋" w:hAnsi="仿宋" w:hint="eastAsia"/>
          <w:b/>
          <w:color w:val="000000" w:themeColor="text1"/>
          <w:sz w:val="28"/>
          <w:szCs w:val="28"/>
        </w:rPr>
        <w:t>七、竞赛规则</w:t>
      </w:r>
    </w:p>
    <w:p w:rsidR="00045C58" w:rsidRP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1.参赛选手必须持本人身份证和参赛</w:t>
      </w:r>
      <w:proofErr w:type="gramStart"/>
      <w:r w:rsidRPr="00045C58">
        <w:rPr>
          <w:rFonts w:ascii="仿宋" w:eastAsia="仿宋" w:hAnsi="仿宋" w:cs="仿宋_GB2312" w:hint="eastAsia"/>
          <w:color w:val="000000" w:themeColor="text1"/>
          <w:sz w:val="28"/>
          <w:szCs w:val="28"/>
        </w:rPr>
        <w:t>证参加</w:t>
      </w:r>
      <w:proofErr w:type="gramEnd"/>
      <w:r w:rsidRPr="00045C58">
        <w:rPr>
          <w:rFonts w:ascii="仿宋" w:eastAsia="仿宋" w:hAnsi="仿宋" w:cs="仿宋_GB2312" w:hint="eastAsia"/>
          <w:color w:val="000000" w:themeColor="text1"/>
          <w:sz w:val="28"/>
          <w:szCs w:val="28"/>
        </w:rPr>
        <w:t>操作技能考核。</w:t>
      </w:r>
    </w:p>
    <w:p w:rsidR="00045C58" w:rsidRP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2.参赛选手和指导教师报名获得确认后不得随意更换。竞赛开始后，参赛队不得更换参赛队员，允许队员缺席比赛。</w:t>
      </w:r>
    </w:p>
    <w:p w:rsidR="00045C58" w:rsidRP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lastRenderedPageBreak/>
        <w:t>3.参赛选手出场顺序、位置、比赛所用工具等均由抽签决定，不得擅自变更、调整。</w:t>
      </w:r>
    </w:p>
    <w:p w:rsidR="00045C58" w:rsidRP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4.参赛选手提前</w:t>
      </w:r>
      <w:r w:rsidR="00701B51" w:rsidRPr="00045C58">
        <w:rPr>
          <w:rFonts w:ascii="仿宋" w:eastAsia="仿宋" w:hAnsi="仿宋" w:cs="仿宋_GB2312" w:hint="eastAsia"/>
          <w:color w:val="000000" w:themeColor="text1"/>
          <w:sz w:val="28"/>
          <w:szCs w:val="28"/>
        </w:rPr>
        <w:t>30</w:t>
      </w:r>
      <w:r w:rsidRPr="00045C58">
        <w:rPr>
          <w:rFonts w:ascii="仿宋" w:eastAsia="仿宋" w:hAnsi="仿宋" w:cs="仿宋_GB2312" w:hint="eastAsia"/>
          <w:color w:val="000000" w:themeColor="text1"/>
          <w:sz w:val="28"/>
          <w:szCs w:val="28"/>
        </w:rPr>
        <w:t>分钟检录进入赛场，按照抽签</w:t>
      </w:r>
      <w:proofErr w:type="gramStart"/>
      <w:r w:rsidRPr="00045C58">
        <w:rPr>
          <w:rFonts w:ascii="仿宋" w:eastAsia="仿宋" w:hAnsi="仿宋" w:cs="仿宋_GB2312" w:hint="eastAsia"/>
          <w:color w:val="000000" w:themeColor="text1"/>
          <w:sz w:val="28"/>
          <w:szCs w:val="28"/>
        </w:rPr>
        <w:t>工位号</w:t>
      </w:r>
      <w:proofErr w:type="gramEnd"/>
      <w:r w:rsidRPr="00045C58">
        <w:rPr>
          <w:rFonts w:ascii="仿宋" w:eastAsia="仿宋" w:hAnsi="仿宋" w:cs="仿宋_GB2312" w:hint="eastAsia"/>
          <w:color w:val="000000" w:themeColor="text1"/>
          <w:sz w:val="28"/>
          <w:szCs w:val="28"/>
        </w:rPr>
        <w:t>参加比赛。迟到15分钟以上者取消比赛资格；开赛</w:t>
      </w:r>
      <w:r w:rsidR="00701B51" w:rsidRPr="00045C58">
        <w:rPr>
          <w:rFonts w:ascii="仿宋" w:eastAsia="仿宋" w:hAnsi="仿宋" w:cs="仿宋_GB2312" w:hint="eastAsia"/>
          <w:color w:val="000000" w:themeColor="text1"/>
          <w:sz w:val="28"/>
          <w:szCs w:val="28"/>
        </w:rPr>
        <w:t>30</w:t>
      </w:r>
      <w:r w:rsidRPr="00045C58">
        <w:rPr>
          <w:rFonts w:ascii="仿宋" w:eastAsia="仿宋" w:hAnsi="仿宋" w:cs="仿宋_GB2312" w:hint="eastAsia"/>
          <w:color w:val="000000" w:themeColor="text1"/>
          <w:sz w:val="28"/>
          <w:szCs w:val="28"/>
        </w:rPr>
        <w:t>分钟后，选手方可离开赛场。</w:t>
      </w:r>
    </w:p>
    <w:p w:rsidR="00045C58" w:rsidRPr="00045C58" w:rsidRDefault="00205C39" w:rsidP="00045C58">
      <w:pPr>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color w:val="000000" w:themeColor="text1"/>
          <w:sz w:val="28"/>
          <w:szCs w:val="28"/>
        </w:rPr>
        <w:t>5.</w:t>
      </w:r>
      <w:r w:rsidR="00701B51" w:rsidRPr="00045C58">
        <w:rPr>
          <w:rFonts w:ascii="仿宋" w:eastAsia="仿宋" w:hAnsi="仿宋" w:cs="仿宋_GB2312" w:hint="eastAsia"/>
          <w:sz w:val="28"/>
          <w:szCs w:val="28"/>
        </w:rPr>
        <w:t>选手进入赛场后须检查比赛工具、设备和材料是否齐全，如有疑问向裁判询问。</w:t>
      </w:r>
    </w:p>
    <w:p w:rsidR="00045C58" w:rsidRP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6.选手在竞赛过程中不得擅自离开赛场，如有特殊情况，需经裁判同意，选手若需休息、饮水或去洗手间等，耗用时间计算在比赛时间内。</w:t>
      </w:r>
    </w:p>
    <w:p w:rsidR="00045C58" w:rsidRPr="00045C58" w:rsidRDefault="00205C39" w:rsidP="00045C58">
      <w:pPr>
        <w:spacing w:line="360" w:lineRule="auto"/>
        <w:ind w:firstLineChars="200" w:firstLine="560"/>
        <w:rPr>
          <w:rFonts w:ascii="仿宋" w:eastAsia="仿宋" w:hAnsi="仿宋" w:cs="仿宋_GB2312"/>
          <w:sz w:val="28"/>
          <w:szCs w:val="28"/>
        </w:rPr>
      </w:pPr>
      <w:r w:rsidRPr="00045C58">
        <w:rPr>
          <w:rFonts w:ascii="仿宋" w:eastAsia="仿宋" w:hAnsi="仿宋" w:cs="仿宋_GB2312" w:hint="eastAsia"/>
          <w:color w:val="000000" w:themeColor="text1"/>
          <w:sz w:val="28"/>
          <w:szCs w:val="28"/>
        </w:rPr>
        <w:t>7.参赛选手的作品不得出现任何反映作者、指导老师及学校的相关信息，违者将取消比赛资格。图面表达清晰美观并符合园林制图规范，设计应符合国家现行相关法律法规。</w:t>
      </w:r>
      <w:r w:rsidR="00701B51" w:rsidRPr="00045C58">
        <w:rPr>
          <w:rFonts w:ascii="仿宋" w:eastAsia="仿宋" w:hAnsi="仿宋" w:cs="仿宋_GB2312" w:hint="eastAsia"/>
          <w:sz w:val="28"/>
          <w:szCs w:val="28"/>
        </w:rPr>
        <w:t>施工符合园林绿化工程施工及验收规范，符合国家现行相关法律法规。</w:t>
      </w:r>
    </w:p>
    <w:p w:rsidR="00045C58" w:rsidRDefault="00205C39" w:rsidP="00045C58">
      <w:pPr>
        <w:spacing w:line="360" w:lineRule="auto"/>
        <w:ind w:firstLineChars="200" w:firstLine="560"/>
        <w:rPr>
          <w:rFonts w:ascii="仿宋" w:eastAsia="仿宋" w:hAnsi="仿宋" w:cs="仿宋_GB2312"/>
          <w:color w:val="000000" w:themeColor="text1"/>
          <w:sz w:val="28"/>
          <w:szCs w:val="28"/>
        </w:rPr>
      </w:pPr>
      <w:r w:rsidRPr="00045C58">
        <w:rPr>
          <w:rFonts w:ascii="仿宋" w:eastAsia="仿宋" w:hAnsi="仿宋" w:cs="仿宋_GB2312" w:hint="eastAsia"/>
          <w:color w:val="000000" w:themeColor="text1"/>
          <w:sz w:val="28"/>
          <w:szCs w:val="28"/>
        </w:rPr>
        <w:t>8.在规定时间结束时，选手应立即停止操作，不得以任何理由拖延。结束后举手示意，由</w:t>
      </w:r>
      <w:r w:rsidR="002F2858" w:rsidRPr="00045C58">
        <w:rPr>
          <w:rFonts w:ascii="仿宋" w:eastAsia="仿宋" w:hAnsi="仿宋" w:cs="仿宋_GB2312" w:hint="eastAsia"/>
          <w:color w:val="000000" w:themeColor="text1"/>
          <w:sz w:val="28"/>
          <w:szCs w:val="28"/>
        </w:rPr>
        <w:t>工作人员</w:t>
      </w:r>
      <w:r w:rsidRPr="00045C58">
        <w:rPr>
          <w:rFonts w:ascii="仿宋" w:eastAsia="仿宋" w:hAnsi="仿宋" w:cs="仿宋_GB2312" w:hint="eastAsia"/>
          <w:color w:val="000000" w:themeColor="text1"/>
          <w:sz w:val="28"/>
          <w:szCs w:val="28"/>
        </w:rPr>
        <w:t>记录结束时间，经确认后离开比赛现场。</w:t>
      </w:r>
    </w:p>
    <w:p w:rsidR="00045C58" w:rsidRPr="00303AE6" w:rsidRDefault="00205C39" w:rsidP="00303AE6">
      <w:pPr>
        <w:spacing w:line="360" w:lineRule="auto"/>
        <w:rPr>
          <w:rFonts w:ascii="仿宋" w:eastAsia="仿宋" w:hAnsi="仿宋"/>
          <w:b/>
          <w:color w:val="000000" w:themeColor="text1"/>
          <w:sz w:val="28"/>
          <w:szCs w:val="28"/>
        </w:rPr>
      </w:pPr>
      <w:r w:rsidRPr="00303AE6">
        <w:rPr>
          <w:rFonts w:ascii="仿宋" w:eastAsia="仿宋" w:hAnsi="仿宋" w:hint="eastAsia"/>
          <w:b/>
          <w:color w:val="000000" w:themeColor="text1"/>
          <w:sz w:val="28"/>
          <w:szCs w:val="28"/>
        </w:rPr>
        <w:t>八、竞赛环境</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（一）设计比赛场地及要求</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计算机机房，</w:t>
      </w:r>
      <w:r w:rsidR="00F90B2F">
        <w:rPr>
          <w:rFonts w:ascii="仿宋" w:eastAsia="仿宋" w:hAnsi="仿宋" w:hint="eastAsia"/>
          <w:sz w:val="28"/>
          <w:szCs w:val="28"/>
        </w:rPr>
        <w:t>比赛面积不少于80m</w:t>
      </w:r>
      <w:r w:rsidR="00F90B2F">
        <w:rPr>
          <w:rFonts w:ascii="仿宋" w:eastAsia="仿宋" w:hAnsi="仿宋" w:hint="eastAsia"/>
          <w:sz w:val="28"/>
          <w:szCs w:val="28"/>
          <w:vertAlign w:val="superscript"/>
        </w:rPr>
        <w:t>2</w:t>
      </w:r>
      <w:r w:rsidR="00F90B2F">
        <w:rPr>
          <w:rFonts w:ascii="仿宋" w:eastAsia="仿宋" w:hAnsi="仿宋" w:hint="eastAsia"/>
          <w:sz w:val="28"/>
          <w:szCs w:val="28"/>
        </w:rPr>
        <w:t>，</w:t>
      </w:r>
      <w:r w:rsidRPr="00303AE6">
        <w:rPr>
          <w:rFonts w:ascii="仿宋" w:eastAsia="仿宋" w:hAnsi="仿宋" w:cs="Arial" w:hint="eastAsia"/>
          <w:sz w:val="28"/>
          <w:szCs w:val="28"/>
        </w:rPr>
        <w:t>电脑不少于</w:t>
      </w:r>
      <w:r w:rsidR="00045C58" w:rsidRPr="00303AE6">
        <w:rPr>
          <w:rFonts w:ascii="仿宋" w:eastAsia="仿宋" w:hAnsi="仿宋" w:cs="Arial" w:hint="eastAsia"/>
          <w:sz w:val="28"/>
          <w:szCs w:val="28"/>
        </w:rPr>
        <w:t>50</w:t>
      </w:r>
      <w:r w:rsidRPr="00303AE6">
        <w:rPr>
          <w:rFonts w:ascii="仿宋" w:eastAsia="仿宋" w:hAnsi="仿宋" w:cs="Arial" w:hint="eastAsia"/>
          <w:sz w:val="28"/>
          <w:szCs w:val="28"/>
        </w:rPr>
        <w:t>台；配有多媒体讲台，包括投影仪、交换机、服务器、投影屏幕等设备。</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多媒体讲台主控电脑可以发送电子文件至每组电脑，并可收取学</w:t>
      </w:r>
      <w:r w:rsidRPr="00303AE6">
        <w:rPr>
          <w:rFonts w:ascii="仿宋" w:eastAsia="仿宋" w:hAnsi="仿宋" w:cs="Arial" w:hint="eastAsia"/>
          <w:sz w:val="28"/>
          <w:szCs w:val="28"/>
        </w:rPr>
        <w:lastRenderedPageBreak/>
        <w:t>生作品文件。每组两台电脑通过局域网相联，各组之间独立运行。</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机房安装有</w:t>
      </w:r>
      <w:r w:rsidR="00303AE6" w:rsidRPr="00303AE6">
        <w:rPr>
          <w:rFonts w:ascii="仿宋" w:eastAsia="仿宋" w:hAnsi="仿宋" w:cs="仿宋_GB2312" w:hint="eastAsia"/>
          <w:color w:val="000000" w:themeColor="text1"/>
          <w:sz w:val="28"/>
          <w:szCs w:val="28"/>
        </w:rPr>
        <w:t>无盲区</w:t>
      </w:r>
      <w:r w:rsidRPr="00303AE6">
        <w:rPr>
          <w:rFonts w:ascii="仿宋" w:eastAsia="仿宋" w:hAnsi="仿宋" w:cs="Arial" w:hint="eastAsia"/>
          <w:sz w:val="28"/>
          <w:szCs w:val="28"/>
        </w:rPr>
        <w:t>监控设备，比赛环境安全、安静无干扰。</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（二）施工比赛场地及要求</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每个工位至少</w:t>
      </w:r>
      <w:r w:rsidRPr="00303AE6">
        <w:rPr>
          <w:rFonts w:ascii="仿宋" w:eastAsia="仿宋" w:hAnsi="仿宋" w:cs="Arial"/>
          <w:sz w:val="28"/>
          <w:szCs w:val="28"/>
        </w:rPr>
        <w:t>20</w:t>
      </w:r>
      <w:r w:rsidRPr="00303AE6">
        <w:rPr>
          <w:rFonts w:ascii="仿宋" w:eastAsia="仿宋" w:hAnsi="仿宋" w:cs="Arial" w:hint="eastAsia"/>
          <w:sz w:val="28"/>
          <w:szCs w:val="28"/>
        </w:rPr>
        <w:t>（4×5）</w:t>
      </w:r>
      <w:r w:rsidR="00AD05D1">
        <w:rPr>
          <w:rFonts w:ascii="仿宋" w:eastAsia="仿宋" w:hAnsi="仿宋" w:cs="Arial" w:hint="eastAsia"/>
          <w:sz w:val="28"/>
          <w:szCs w:val="28"/>
        </w:rPr>
        <w:t>m</w:t>
      </w:r>
      <w:r w:rsidR="00E65AEA">
        <w:rPr>
          <w:rFonts w:ascii="仿宋" w:eastAsia="仿宋" w:hAnsi="仿宋" w:cs="Arial" w:hint="eastAsia"/>
          <w:sz w:val="28"/>
          <w:szCs w:val="28"/>
          <w:vertAlign w:val="superscript"/>
        </w:rPr>
        <w:t>2</w:t>
      </w:r>
      <w:r w:rsidRPr="00303AE6">
        <w:rPr>
          <w:rFonts w:ascii="仿宋" w:eastAsia="仿宋" w:hAnsi="仿宋" w:cs="Arial" w:hint="eastAsia"/>
          <w:sz w:val="28"/>
          <w:szCs w:val="28"/>
        </w:rPr>
        <w:t>施工区和</w:t>
      </w:r>
      <w:r w:rsidR="00303AE6">
        <w:rPr>
          <w:rFonts w:ascii="仿宋" w:eastAsia="仿宋" w:hAnsi="仿宋" w:cs="Arial" w:hint="eastAsia"/>
          <w:sz w:val="28"/>
          <w:szCs w:val="28"/>
        </w:rPr>
        <w:t>5</w:t>
      </w:r>
      <w:r w:rsidR="00E65AEA">
        <w:rPr>
          <w:rFonts w:ascii="仿宋" w:eastAsia="仿宋" w:hAnsi="仿宋" w:cs="Arial" w:hint="eastAsia"/>
          <w:sz w:val="28"/>
          <w:szCs w:val="28"/>
        </w:rPr>
        <w:t>m</w:t>
      </w:r>
      <w:r w:rsidR="00E65AEA">
        <w:rPr>
          <w:rFonts w:ascii="仿宋" w:eastAsia="仿宋" w:hAnsi="仿宋" w:cs="Arial" w:hint="eastAsia"/>
          <w:sz w:val="28"/>
          <w:szCs w:val="28"/>
          <w:vertAlign w:val="superscript"/>
        </w:rPr>
        <w:t>2</w:t>
      </w:r>
      <w:r w:rsidRPr="00303AE6">
        <w:rPr>
          <w:rFonts w:ascii="仿宋" w:eastAsia="仿宋" w:hAnsi="仿宋" w:cs="Arial" w:hint="eastAsia"/>
          <w:sz w:val="28"/>
          <w:szCs w:val="28"/>
        </w:rPr>
        <w:t>的准备区。</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场地内配有公共道路、自来水，每个工位铺设</w:t>
      </w:r>
      <w:r w:rsidR="00F0740C">
        <w:rPr>
          <w:rFonts w:ascii="仿宋" w:eastAsia="仿宋" w:hAnsi="仿宋" w:cs="Arial" w:hint="eastAsia"/>
          <w:sz w:val="28"/>
          <w:szCs w:val="28"/>
        </w:rPr>
        <w:t>3</w:t>
      </w:r>
      <w:r w:rsidRPr="00303AE6">
        <w:rPr>
          <w:rFonts w:ascii="仿宋" w:eastAsia="仿宋" w:hAnsi="仿宋" w:cs="Arial"/>
          <w:sz w:val="28"/>
          <w:szCs w:val="28"/>
        </w:rPr>
        <w:t>0cm</w:t>
      </w:r>
      <w:r w:rsidRPr="00303AE6">
        <w:rPr>
          <w:rFonts w:ascii="仿宋" w:eastAsia="仿宋" w:hAnsi="仿宋" w:cs="Arial" w:hint="eastAsia"/>
          <w:sz w:val="28"/>
          <w:szCs w:val="28"/>
        </w:rPr>
        <w:t>厚</w:t>
      </w:r>
      <w:r w:rsidR="00F0740C">
        <w:rPr>
          <w:rFonts w:ascii="仿宋" w:eastAsia="仿宋" w:hAnsi="仿宋" w:cs="Arial" w:hint="eastAsia"/>
          <w:sz w:val="28"/>
          <w:szCs w:val="28"/>
        </w:rPr>
        <w:t>砂土</w:t>
      </w:r>
      <w:r w:rsidRPr="00303AE6">
        <w:rPr>
          <w:rFonts w:ascii="仿宋" w:eastAsia="仿宋" w:hAnsi="仿宋" w:cs="Arial" w:hint="eastAsia"/>
          <w:sz w:val="28"/>
          <w:szCs w:val="28"/>
        </w:rPr>
        <w:t>。</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每个</w:t>
      </w:r>
      <w:proofErr w:type="gramStart"/>
      <w:r w:rsidRPr="00303AE6">
        <w:rPr>
          <w:rFonts w:ascii="仿宋" w:eastAsia="仿宋" w:hAnsi="仿宋" w:cs="Arial" w:hint="eastAsia"/>
          <w:sz w:val="28"/>
          <w:szCs w:val="28"/>
        </w:rPr>
        <w:t>工位需</w:t>
      </w:r>
      <w:proofErr w:type="gramEnd"/>
      <w:r w:rsidRPr="00303AE6">
        <w:rPr>
          <w:rFonts w:ascii="仿宋" w:eastAsia="仿宋" w:hAnsi="仿宋" w:cs="Arial" w:hint="eastAsia"/>
          <w:sz w:val="28"/>
          <w:szCs w:val="28"/>
        </w:rPr>
        <w:t>配备</w:t>
      </w:r>
      <w:r w:rsidRPr="00303AE6">
        <w:rPr>
          <w:rFonts w:ascii="仿宋" w:eastAsia="仿宋" w:hAnsi="仿宋" w:cs="Arial"/>
          <w:sz w:val="28"/>
          <w:szCs w:val="28"/>
        </w:rPr>
        <w:t>220V</w:t>
      </w:r>
      <w:r w:rsidRPr="00303AE6">
        <w:rPr>
          <w:rFonts w:ascii="仿宋" w:eastAsia="仿宋" w:hAnsi="仿宋" w:cs="Arial" w:hint="eastAsia"/>
          <w:sz w:val="28"/>
          <w:szCs w:val="28"/>
        </w:rPr>
        <w:t>的电源插座一只，且插座有不少于</w:t>
      </w:r>
      <w:r w:rsidRPr="00303AE6">
        <w:rPr>
          <w:rFonts w:ascii="仿宋" w:eastAsia="仿宋" w:hAnsi="仿宋" w:cs="Arial"/>
          <w:sz w:val="28"/>
          <w:szCs w:val="28"/>
        </w:rPr>
        <w:t>2</w:t>
      </w:r>
      <w:r w:rsidRPr="00303AE6">
        <w:rPr>
          <w:rFonts w:ascii="仿宋" w:eastAsia="仿宋" w:hAnsi="仿宋" w:cs="Arial" w:hint="eastAsia"/>
          <w:sz w:val="28"/>
          <w:szCs w:val="28"/>
        </w:rPr>
        <w:t>个以上的多功能插孔</w:t>
      </w:r>
      <w:r w:rsidR="00F0740C">
        <w:rPr>
          <w:rFonts w:ascii="仿宋" w:eastAsia="仿宋" w:hAnsi="仿宋" w:cs="Arial" w:hint="eastAsia"/>
          <w:sz w:val="28"/>
          <w:szCs w:val="28"/>
        </w:rPr>
        <w:t>。</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场地安装有监控设备，比赛环境安全、安静无干扰。</w:t>
      </w:r>
    </w:p>
    <w:p w:rsidR="00045C58" w:rsidRPr="00303AE6" w:rsidRDefault="00205C39" w:rsidP="00303AE6">
      <w:pPr>
        <w:spacing w:line="360" w:lineRule="auto"/>
        <w:rPr>
          <w:rFonts w:ascii="仿宋" w:eastAsia="仿宋" w:hAnsi="仿宋"/>
          <w:b/>
          <w:color w:val="000000" w:themeColor="text1"/>
          <w:sz w:val="28"/>
          <w:szCs w:val="28"/>
        </w:rPr>
      </w:pPr>
      <w:r w:rsidRPr="00303AE6">
        <w:rPr>
          <w:rFonts w:ascii="仿宋" w:eastAsia="仿宋" w:hAnsi="仿宋" w:hint="eastAsia"/>
          <w:b/>
          <w:color w:val="000000" w:themeColor="text1"/>
          <w:sz w:val="28"/>
          <w:szCs w:val="28"/>
        </w:rPr>
        <w:t>九、技术规范</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sz w:val="28"/>
          <w:szCs w:val="28"/>
        </w:rPr>
        <w:t>1.</w:t>
      </w:r>
      <w:r w:rsidRPr="00303AE6">
        <w:rPr>
          <w:rFonts w:ascii="仿宋" w:eastAsia="仿宋" w:hAnsi="仿宋" w:cs="Arial" w:hint="eastAsia"/>
          <w:sz w:val="28"/>
          <w:szCs w:val="28"/>
        </w:rPr>
        <w:t>按照教育部高职高专园林相关专业教学基本要求和世界技能大赛园艺赛项相关要求。</w:t>
      </w:r>
    </w:p>
    <w:p w:rsidR="00045C58"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sz w:val="28"/>
          <w:szCs w:val="28"/>
        </w:rPr>
        <w:t>2.</w:t>
      </w:r>
      <w:r w:rsidRPr="00303AE6">
        <w:rPr>
          <w:rFonts w:ascii="仿宋" w:eastAsia="仿宋" w:hAnsi="仿宋" w:cs="Arial" w:hint="eastAsia"/>
          <w:sz w:val="28"/>
          <w:szCs w:val="28"/>
        </w:rPr>
        <w:t>参照施工员、园林绿化工等职业技能标准。</w:t>
      </w:r>
    </w:p>
    <w:p w:rsidR="00303AE6"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sz w:val="28"/>
          <w:szCs w:val="28"/>
        </w:rPr>
        <w:t>3.</w:t>
      </w:r>
      <w:r w:rsidRPr="00303AE6">
        <w:rPr>
          <w:rFonts w:ascii="仿宋" w:eastAsia="仿宋" w:hAnsi="仿宋" w:cs="Arial" w:hint="eastAsia"/>
          <w:sz w:val="28"/>
          <w:szCs w:val="28"/>
        </w:rPr>
        <w:t>行业标准：《园林绿化工程施工及验收规范》（</w:t>
      </w:r>
      <w:r w:rsidRPr="00303AE6">
        <w:rPr>
          <w:rFonts w:ascii="仿宋" w:eastAsia="仿宋" w:hAnsi="仿宋" w:cs="Arial"/>
          <w:sz w:val="28"/>
          <w:szCs w:val="28"/>
        </w:rPr>
        <w:t>CJJA3_82-2012</w:t>
      </w:r>
      <w:r w:rsidRPr="00303AE6">
        <w:rPr>
          <w:rFonts w:ascii="仿宋" w:eastAsia="仿宋" w:hAnsi="仿宋" w:cs="Arial" w:hint="eastAsia"/>
          <w:sz w:val="28"/>
          <w:szCs w:val="28"/>
        </w:rPr>
        <w:t>）、《喷泉水景工程技术规程》（</w:t>
      </w:r>
      <w:r w:rsidRPr="00303AE6">
        <w:rPr>
          <w:rFonts w:ascii="仿宋" w:eastAsia="仿宋" w:hAnsi="仿宋" w:cs="Arial"/>
          <w:sz w:val="28"/>
          <w:szCs w:val="28"/>
        </w:rPr>
        <w:t>CJJ/T222-2015</w:t>
      </w:r>
      <w:r w:rsidRPr="00303AE6">
        <w:rPr>
          <w:rFonts w:ascii="仿宋" w:eastAsia="仿宋" w:hAnsi="仿宋" w:cs="Arial" w:hint="eastAsia"/>
          <w:sz w:val="28"/>
          <w:szCs w:val="28"/>
        </w:rPr>
        <w:t>）、《建设工程施工现场环境与卫生标准》（</w:t>
      </w:r>
      <w:r w:rsidRPr="00303AE6">
        <w:rPr>
          <w:rFonts w:ascii="仿宋" w:eastAsia="仿宋" w:hAnsi="仿宋" w:cs="Arial"/>
          <w:sz w:val="28"/>
          <w:szCs w:val="28"/>
        </w:rPr>
        <w:t>JGJ146—2013</w:t>
      </w:r>
      <w:r w:rsidRPr="00303AE6">
        <w:rPr>
          <w:rFonts w:ascii="仿宋" w:eastAsia="仿宋" w:hAnsi="仿宋" w:cs="Arial" w:hint="eastAsia"/>
          <w:sz w:val="28"/>
          <w:szCs w:val="28"/>
        </w:rPr>
        <w:t>）</w:t>
      </w:r>
    </w:p>
    <w:p w:rsidR="00303AE6" w:rsidRPr="00303AE6" w:rsidRDefault="00205C39" w:rsidP="00303AE6">
      <w:pPr>
        <w:spacing w:line="360" w:lineRule="auto"/>
        <w:rPr>
          <w:rFonts w:ascii="仿宋" w:eastAsia="仿宋" w:hAnsi="仿宋"/>
          <w:b/>
          <w:color w:val="000000" w:themeColor="text1"/>
          <w:sz w:val="28"/>
          <w:szCs w:val="28"/>
        </w:rPr>
      </w:pPr>
      <w:r w:rsidRPr="00303AE6">
        <w:rPr>
          <w:rFonts w:ascii="仿宋" w:eastAsia="仿宋" w:hAnsi="仿宋" w:hint="eastAsia"/>
          <w:b/>
          <w:color w:val="000000" w:themeColor="text1"/>
          <w:sz w:val="28"/>
          <w:szCs w:val="28"/>
        </w:rPr>
        <w:t>十、技术平台</w:t>
      </w:r>
    </w:p>
    <w:p w:rsid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（一）设计</w:t>
      </w:r>
      <w:r w:rsidRPr="00303AE6">
        <w:rPr>
          <w:rFonts w:ascii="仿宋" w:eastAsia="仿宋" w:hAnsi="仿宋" w:cs="Arial"/>
          <w:sz w:val="28"/>
          <w:szCs w:val="28"/>
        </w:rPr>
        <w:t>比赛</w:t>
      </w:r>
      <w:r w:rsidRPr="00303AE6">
        <w:rPr>
          <w:rFonts w:ascii="仿宋" w:eastAsia="仿宋" w:hAnsi="仿宋" w:cs="Arial" w:hint="eastAsia"/>
          <w:sz w:val="28"/>
          <w:szCs w:val="28"/>
        </w:rPr>
        <w:t>应用软件</w:t>
      </w:r>
    </w:p>
    <w:p w:rsidR="00303AE6" w:rsidRDefault="001C65F4" w:rsidP="00303AE6">
      <w:pPr>
        <w:spacing w:line="360" w:lineRule="auto"/>
        <w:ind w:firstLineChars="200" w:firstLine="560"/>
        <w:rPr>
          <w:rFonts w:ascii="仿宋" w:eastAsia="仿宋" w:hAnsi="仿宋" w:cs="仿宋_GB2312"/>
          <w:color w:val="000000" w:themeColor="text1"/>
          <w:sz w:val="28"/>
          <w:szCs w:val="28"/>
        </w:rPr>
      </w:pPr>
      <w:r w:rsidRPr="00303AE6">
        <w:rPr>
          <w:rFonts w:ascii="仿宋" w:eastAsia="仿宋" w:hAnsi="仿宋" w:cs="Arial" w:hint="eastAsia"/>
          <w:sz w:val="28"/>
          <w:szCs w:val="28"/>
        </w:rPr>
        <w:t xml:space="preserve">所用计算机 </w:t>
      </w:r>
      <w:r w:rsidR="00303AE6" w:rsidRPr="00303AE6">
        <w:rPr>
          <w:rFonts w:ascii="仿宋" w:eastAsia="仿宋" w:hAnsi="仿宋" w:cs="仿宋_GB2312" w:hint="eastAsia"/>
          <w:color w:val="000000" w:themeColor="text1"/>
          <w:sz w:val="28"/>
          <w:szCs w:val="28"/>
        </w:rPr>
        <w:t>Windows7操作系统、中文AutoCAD2014中文版、AdobePhotoshopCS</w:t>
      </w:r>
      <w:r w:rsidR="00F0740C">
        <w:rPr>
          <w:rFonts w:ascii="仿宋" w:eastAsia="仿宋" w:hAnsi="仿宋" w:cs="仿宋_GB2312" w:hint="eastAsia"/>
          <w:color w:val="000000" w:themeColor="text1"/>
          <w:sz w:val="28"/>
          <w:szCs w:val="28"/>
        </w:rPr>
        <w:t>5</w:t>
      </w:r>
      <w:r w:rsidR="00303AE6" w:rsidRPr="00303AE6">
        <w:rPr>
          <w:rFonts w:ascii="仿宋" w:eastAsia="仿宋" w:hAnsi="仿宋" w:cs="仿宋_GB2312" w:hint="eastAsia"/>
          <w:color w:val="000000" w:themeColor="text1"/>
          <w:sz w:val="28"/>
          <w:szCs w:val="28"/>
        </w:rPr>
        <w:t>中文版、</w:t>
      </w:r>
      <w:r w:rsidR="00F90B2F">
        <w:rPr>
          <w:rFonts w:ascii="仿宋" w:eastAsia="仿宋" w:hAnsi="仿宋" w:cs="仿宋_GB2312" w:hint="eastAsia"/>
          <w:color w:val="000000" w:themeColor="text1"/>
          <w:sz w:val="28"/>
          <w:szCs w:val="28"/>
        </w:rPr>
        <w:t>3Dmax20</w:t>
      </w:r>
      <w:r w:rsidR="00F0740C">
        <w:rPr>
          <w:rFonts w:ascii="仿宋" w:eastAsia="仿宋" w:hAnsi="仿宋" w:cs="仿宋_GB2312" w:hint="eastAsia"/>
          <w:color w:val="000000" w:themeColor="text1"/>
          <w:sz w:val="28"/>
          <w:szCs w:val="28"/>
        </w:rPr>
        <w:t>09</w:t>
      </w:r>
      <w:r w:rsidR="00303AE6" w:rsidRPr="00303AE6">
        <w:rPr>
          <w:rFonts w:ascii="仿宋" w:eastAsia="仿宋" w:hAnsi="仿宋" w:cs="仿宋_GB2312" w:hint="eastAsia"/>
          <w:color w:val="000000" w:themeColor="text1"/>
          <w:sz w:val="28"/>
          <w:szCs w:val="28"/>
        </w:rPr>
        <w:t>中文版、SketchUp8.0中文版，以及Office 2010等计算机应用软件。</w:t>
      </w:r>
    </w:p>
    <w:p w:rsidR="00303AE6"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（二）施工比赛基础设施</w:t>
      </w:r>
    </w:p>
    <w:p w:rsidR="00303AE6" w:rsidRPr="00303AE6" w:rsidRDefault="001C65F4" w:rsidP="00303AE6">
      <w:pPr>
        <w:spacing w:line="360" w:lineRule="auto"/>
        <w:ind w:firstLineChars="200" w:firstLine="560"/>
        <w:rPr>
          <w:rFonts w:ascii="仿宋" w:eastAsia="仿宋" w:hAnsi="仿宋" w:cs="Arial"/>
          <w:sz w:val="28"/>
          <w:szCs w:val="28"/>
        </w:rPr>
      </w:pPr>
      <w:r w:rsidRPr="00303AE6">
        <w:rPr>
          <w:rFonts w:ascii="仿宋" w:eastAsia="仿宋" w:hAnsi="仿宋" w:cs="仿宋_GB2312" w:hint="eastAsia"/>
          <w:sz w:val="28"/>
          <w:szCs w:val="28"/>
        </w:rPr>
        <w:t>1.</w:t>
      </w:r>
      <w:r w:rsidRPr="00303AE6">
        <w:rPr>
          <w:rFonts w:ascii="仿宋" w:eastAsia="仿宋" w:hAnsi="仿宋" w:cs="Arial" w:hint="eastAsia"/>
          <w:sz w:val="28"/>
          <w:szCs w:val="28"/>
        </w:rPr>
        <w:t>赛项执委会统一提供的比赛设备和工具，见表2。</w:t>
      </w:r>
    </w:p>
    <w:p w:rsidR="001C65F4" w:rsidRPr="00303AE6" w:rsidRDefault="001C65F4" w:rsidP="00303AE6">
      <w:pPr>
        <w:spacing w:line="360" w:lineRule="auto"/>
        <w:ind w:firstLine="200"/>
        <w:jc w:val="center"/>
        <w:rPr>
          <w:rFonts w:ascii="仿宋" w:eastAsia="仿宋" w:hAnsi="仿宋" w:cs="Arial"/>
          <w:b/>
          <w:sz w:val="28"/>
          <w:szCs w:val="28"/>
        </w:rPr>
      </w:pPr>
      <w:r w:rsidRPr="00303AE6">
        <w:rPr>
          <w:rFonts w:ascii="仿宋" w:eastAsia="仿宋" w:hAnsi="仿宋" w:cs="Arial" w:hint="eastAsia"/>
          <w:b/>
          <w:sz w:val="28"/>
          <w:szCs w:val="28"/>
        </w:rPr>
        <w:lastRenderedPageBreak/>
        <w:t>表2  设备清单</w:t>
      </w:r>
    </w:p>
    <w:tbl>
      <w:tblPr>
        <w:tblW w:w="0" w:type="auto"/>
        <w:jc w:val="center"/>
        <w:tblLayout w:type="fixed"/>
        <w:tblLook w:val="0000" w:firstRow="0" w:lastRow="0" w:firstColumn="0" w:lastColumn="0" w:noHBand="0" w:noVBand="0"/>
      </w:tblPr>
      <w:tblGrid>
        <w:gridCol w:w="1277"/>
        <w:gridCol w:w="1604"/>
        <w:gridCol w:w="4453"/>
      </w:tblGrid>
      <w:tr w:rsidR="001C65F4" w:rsidRPr="001C65F4" w:rsidTr="001C65F4">
        <w:trPr>
          <w:trHeight w:val="702"/>
          <w:jc w:val="center"/>
        </w:trPr>
        <w:tc>
          <w:tcPr>
            <w:tcW w:w="1277" w:type="dxa"/>
            <w:tcBorders>
              <w:top w:val="single" w:sz="4" w:space="0" w:color="auto"/>
              <w:left w:val="single" w:sz="4" w:space="0" w:color="auto"/>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序号</w:t>
            </w:r>
          </w:p>
        </w:tc>
        <w:tc>
          <w:tcPr>
            <w:tcW w:w="1604" w:type="dxa"/>
            <w:tcBorders>
              <w:top w:val="single" w:sz="4" w:space="0" w:color="auto"/>
              <w:left w:val="single" w:sz="4" w:space="0" w:color="auto"/>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名称</w:t>
            </w:r>
          </w:p>
        </w:tc>
        <w:tc>
          <w:tcPr>
            <w:tcW w:w="4453" w:type="dxa"/>
            <w:tcBorders>
              <w:top w:val="single" w:sz="4" w:space="0" w:color="auto"/>
              <w:left w:val="single" w:sz="4" w:space="0" w:color="auto"/>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参数</w:t>
            </w:r>
          </w:p>
        </w:tc>
      </w:tr>
      <w:tr w:rsidR="001C65F4" w:rsidRPr="001C65F4" w:rsidTr="001C65F4">
        <w:trPr>
          <w:trHeight w:val="702"/>
          <w:jc w:val="center"/>
        </w:trPr>
        <w:tc>
          <w:tcPr>
            <w:tcW w:w="1277" w:type="dxa"/>
            <w:tcBorders>
              <w:top w:val="nil"/>
              <w:left w:val="single" w:sz="4" w:space="0" w:color="auto"/>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1</w:t>
            </w:r>
          </w:p>
        </w:tc>
        <w:tc>
          <w:tcPr>
            <w:tcW w:w="1604" w:type="dxa"/>
            <w:tcBorders>
              <w:top w:val="nil"/>
              <w:left w:val="nil"/>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石材切割机</w:t>
            </w:r>
          </w:p>
        </w:tc>
        <w:tc>
          <w:tcPr>
            <w:tcW w:w="4453" w:type="dxa"/>
            <w:tcBorders>
              <w:top w:val="nil"/>
              <w:left w:val="nil"/>
              <w:bottom w:val="single" w:sz="4" w:space="0" w:color="auto"/>
              <w:right w:val="single" w:sz="4" w:space="0" w:color="auto"/>
            </w:tcBorders>
            <w:vAlign w:val="center"/>
          </w:tcPr>
          <w:p w:rsidR="001C65F4" w:rsidRPr="001C65F4" w:rsidRDefault="001C65F4" w:rsidP="00303AE6">
            <w:pPr>
              <w:rPr>
                <w:rFonts w:ascii="仿宋" w:eastAsia="仿宋" w:hAnsi="仿宋" w:cs="仿宋"/>
                <w:sz w:val="24"/>
                <w:szCs w:val="24"/>
              </w:rPr>
            </w:pPr>
            <w:r w:rsidRPr="001C65F4">
              <w:rPr>
                <w:rFonts w:ascii="仿宋" w:eastAsia="仿宋" w:hAnsi="仿宋" w:cs="仿宋" w:hint="eastAsia"/>
                <w:sz w:val="24"/>
                <w:szCs w:val="24"/>
              </w:rPr>
              <w:t xml:space="preserve">13000r/min  1240W  </w:t>
            </w:r>
            <w:proofErr w:type="gramStart"/>
            <w:r w:rsidRPr="001C65F4">
              <w:rPr>
                <w:rFonts w:ascii="仿宋" w:eastAsia="仿宋" w:hAnsi="仿宋" w:cs="仿宋" w:hint="eastAsia"/>
                <w:sz w:val="24"/>
                <w:szCs w:val="24"/>
              </w:rPr>
              <w:t>锯深</w:t>
            </w:r>
            <w:proofErr w:type="gramEnd"/>
            <w:r w:rsidRPr="001C65F4">
              <w:rPr>
                <w:rFonts w:ascii="仿宋" w:eastAsia="仿宋" w:hAnsi="仿宋" w:cs="仿宋" w:hint="eastAsia"/>
                <w:sz w:val="24"/>
                <w:szCs w:val="24"/>
              </w:rPr>
              <w:t>30mm</w:t>
            </w:r>
          </w:p>
        </w:tc>
      </w:tr>
      <w:tr w:rsidR="001C65F4" w:rsidRPr="001C65F4" w:rsidTr="001C65F4">
        <w:trPr>
          <w:trHeight w:val="702"/>
          <w:jc w:val="center"/>
        </w:trPr>
        <w:tc>
          <w:tcPr>
            <w:tcW w:w="1277" w:type="dxa"/>
            <w:tcBorders>
              <w:top w:val="nil"/>
              <w:left w:val="single" w:sz="4" w:space="0" w:color="auto"/>
              <w:bottom w:val="single" w:sz="4" w:space="0" w:color="auto"/>
              <w:right w:val="single" w:sz="4" w:space="0" w:color="auto"/>
            </w:tcBorders>
            <w:vAlign w:val="center"/>
          </w:tcPr>
          <w:p w:rsidR="001C65F4" w:rsidRPr="001C65F4" w:rsidRDefault="00F0740C" w:rsidP="00303AE6">
            <w:pPr>
              <w:jc w:val="center"/>
              <w:rPr>
                <w:rFonts w:ascii="仿宋" w:eastAsia="仿宋" w:hAnsi="仿宋" w:cs="仿宋"/>
                <w:sz w:val="24"/>
                <w:szCs w:val="24"/>
              </w:rPr>
            </w:pPr>
            <w:r>
              <w:rPr>
                <w:rFonts w:ascii="仿宋" w:eastAsia="仿宋" w:hAnsi="仿宋" w:cs="仿宋" w:hint="eastAsia"/>
                <w:sz w:val="24"/>
                <w:szCs w:val="24"/>
              </w:rPr>
              <w:t>2</w:t>
            </w:r>
          </w:p>
        </w:tc>
        <w:tc>
          <w:tcPr>
            <w:tcW w:w="1604" w:type="dxa"/>
            <w:tcBorders>
              <w:top w:val="single" w:sz="4" w:space="0" w:color="auto"/>
              <w:left w:val="nil"/>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激光水平仪</w:t>
            </w:r>
          </w:p>
        </w:tc>
        <w:tc>
          <w:tcPr>
            <w:tcW w:w="4453" w:type="dxa"/>
            <w:tcBorders>
              <w:top w:val="single" w:sz="4" w:space="0" w:color="auto"/>
              <w:left w:val="nil"/>
              <w:bottom w:val="single" w:sz="4" w:space="0" w:color="auto"/>
              <w:right w:val="single" w:sz="4" w:space="0" w:color="auto"/>
            </w:tcBorders>
            <w:vAlign w:val="center"/>
          </w:tcPr>
          <w:p w:rsidR="001C65F4" w:rsidRPr="001C65F4" w:rsidRDefault="001C65F4" w:rsidP="00303AE6">
            <w:pPr>
              <w:rPr>
                <w:rFonts w:ascii="仿宋" w:eastAsia="仿宋" w:hAnsi="仿宋" w:cs="仿宋"/>
                <w:sz w:val="24"/>
                <w:szCs w:val="24"/>
              </w:rPr>
            </w:pPr>
            <w:r w:rsidRPr="001C65F4">
              <w:rPr>
                <w:rFonts w:ascii="仿宋" w:eastAsia="仿宋" w:hAnsi="仿宋" w:cs="仿宋" w:hint="eastAsia"/>
                <w:sz w:val="24"/>
                <w:szCs w:val="24"/>
              </w:rPr>
              <w:t>激光波长：635nm 激光,等级：classⅡ 精 度：±1.0mm/5m ,安平范围：±3°</w:t>
            </w:r>
          </w:p>
        </w:tc>
      </w:tr>
      <w:tr w:rsidR="001C65F4" w:rsidRPr="001C65F4" w:rsidTr="001C65F4">
        <w:trPr>
          <w:trHeight w:val="702"/>
          <w:jc w:val="center"/>
        </w:trPr>
        <w:tc>
          <w:tcPr>
            <w:tcW w:w="1277" w:type="dxa"/>
            <w:tcBorders>
              <w:top w:val="single" w:sz="4" w:space="0" w:color="auto"/>
              <w:left w:val="single" w:sz="4" w:space="0" w:color="auto"/>
              <w:bottom w:val="single" w:sz="4" w:space="0" w:color="auto"/>
              <w:right w:val="single" w:sz="4" w:space="0" w:color="auto"/>
            </w:tcBorders>
            <w:vAlign w:val="center"/>
          </w:tcPr>
          <w:p w:rsidR="001C65F4" w:rsidRPr="001C65F4" w:rsidRDefault="001C65F4" w:rsidP="00303AE6">
            <w:pPr>
              <w:jc w:val="center"/>
              <w:rPr>
                <w:rFonts w:ascii="仿宋" w:eastAsia="仿宋" w:hAnsi="仿宋" w:cs="仿宋"/>
                <w:sz w:val="24"/>
                <w:szCs w:val="24"/>
              </w:rPr>
            </w:pPr>
            <w:r w:rsidRPr="001C65F4">
              <w:rPr>
                <w:rFonts w:ascii="仿宋" w:eastAsia="仿宋" w:hAnsi="仿宋" w:cs="仿宋" w:hint="eastAsia"/>
                <w:sz w:val="24"/>
                <w:szCs w:val="24"/>
              </w:rPr>
              <w:t>备注</w:t>
            </w:r>
          </w:p>
        </w:tc>
        <w:tc>
          <w:tcPr>
            <w:tcW w:w="6057" w:type="dxa"/>
            <w:gridSpan w:val="2"/>
            <w:tcBorders>
              <w:top w:val="single" w:sz="4" w:space="0" w:color="auto"/>
              <w:left w:val="nil"/>
              <w:bottom w:val="single" w:sz="4" w:space="0" w:color="auto"/>
              <w:right w:val="single" w:sz="4" w:space="0" w:color="auto"/>
            </w:tcBorders>
            <w:vAlign w:val="center"/>
          </w:tcPr>
          <w:p w:rsidR="001C65F4" w:rsidRPr="001C65F4" w:rsidRDefault="00F0740C" w:rsidP="00F0740C">
            <w:pPr>
              <w:rPr>
                <w:rFonts w:ascii="仿宋" w:eastAsia="仿宋" w:hAnsi="仿宋" w:cs="仿宋"/>
                <w:sz w:val="24"/>
                <w:szCs w:val="24"/>
              </w:rPr>
            </w:pPr>
            <w:r>
              <w:rPr>
                <w:rFonts w:ascii="仿宋" w:eastAsia="仿宋" w:hAnsi="仿宋" w:cs="仿宋" w:hint="eastAsia"/>
                <w:sz w:val="24"/>
                <w:szCs w:val="24"/>
              </w:rPr>
              <w:t>铁锹、手推车、水桶、泥桶、插座等用具，以及切割片</w:t>
            </w:r>
            <w:r w:rsidR="001C65F4" w:rsidRPr="001C65F4">
              <w:rPr>
                <w:rFonts w:ascii="仿宋" w:eastAsia="仿宋" w:hAnsi="仿宋" w:cs="仿宋" w:hint="eastAsia"/>
                <w:sz w:val="24"/>
                <w:szCs w:val="24"/>
              </w:rPr>
              <w:t>等电动工具使用耗材及覆盖材料、垃圾桶等由赛项执委会统一提供。</w:t>
            </w:r>
          </w:p>
        </w:tc>
      </w:tr>
    </w:tbl>
    <w:p w:rsidR="001C65F4" w:rsidRPr="00303AE6" w:rsidRDefault="001C65F4" w:rsidP="00303AE6">
      <w:pPr>
        <w:snapToGrid w:val="0"/>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根据图纸要求，由赛项执委会采购园林施工材料。</w:t>
      </w:r>
    </w:p>
    <w:p w:rsidR="001C65F4" w:rsidRPr="00303AE6" w:rsidRDefault="001C65F4" w:rsidP="00303AE6">
      <w:pPr>
        <w:snapToGrid w:val="0"/>
        <w:spacing w:line="360" w:lineRule="auto"/>
        <w:ind w:firstLineChars="200" w:firstLine="560"/>
        <w:rPr>
          <w:rFonts w:ascii="仿宋" w:eastAsia="仿宋" w:hAnsi="仿宋" w:cs="Arial"/>
          <w:sz w:val="28"/>
          <w:szCs w:val="28"/>
        </w:rPr>
      </w:pPr>
      <w:r w:rsidRPr="00303AE6">
        <w:rPr>
          <w:rFonts w:ascii="仿宋" w:eastAsia="仿宋" w:hAnsi="仿宋" w:cs="仿宋_GB2312" w:hint="eastAsia"/>
          <w:sz w:val="28"/>
          <w:szCs w:val="28"/>
        </w:rPr>
        <w:t>2.</w:t>
      </w:r>
      <w:r w:rsidRPr="00303AE6">
        <w:rPr>
          <w:rFonts w:ascii="仿宋" w:eastAsia="仿宋" w:hAnsi="仿宋" w:cs="Arial" w:hint="eastAsia"/>
          <w:sz w:val="28"/>
          <w:szCs w:val="28"/>
        </w:rPr>
        <w:t>辅助工具清单：选手自带的辅助工具可以包括：砖刀、抹子、铁锤、橡皮锤、铅锤、记号笔、铅笔、墨斗、线团、水平尺、直角尺、耙子、修枝剪及个人防护用品，数量不限。不准携带电动工具。</w:t>
      </w:r>
    </w:p>
    <w:p w:rsidR="001C65F4" w:rsidRPr="00303AE6" w:rsidRDefault="001C65F4" w:rsidP="00303AE6">
      <w:pPr>
        <w:snapToGrid w:val="0"/>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工具箱内部尺寸不得超过</w:t>
      </w:r>
      <w:r w:rsidR="00F0740C">
        <w:rPr>
          <w:rFonts w:ascii="仿宋" w:eastAsia="仿宋" w:hAnsi="仿宋" w:cs="Arial" w:hint="eastAsia"/>
          <w:sz w:val="28"/>
          <w:szCs w:val="28"/>
        </w:rPr>
        <w:t>0.</w:t>
      </w:r>
      <w:r w:rsidRPr="00303AE6">
        <w:rPr>
          <w:rFonts w:ascii="仿宋" w:eastAsia="仿宋" w:hAnsi="仿宋" w:cs="Arial" w:hint="eastAsia"/>
          <w:sz w:val="28"/>
          <w:szCs w:val="28"/>
        </w:rPr>
        <w:t>73</w:t>
      </w:r>
      <w:r w:rsidR="00E65AEA">
        <w:rPr>
          <w:rFonts w:ascii="仿宋" w:eastAsia="仿宋" w:hAnsi="仿宋" w:cs="Arial" w:hint="eastAsia"/>
          <w:sz w:val="28"/>
          <w:szCs w:val="28"/>
        </w:rPr>
        <w:t>m</w:t>
      </w:r>
      <w:r w:rsidR="00E65AEA">
        <w:rPr>
          <w:rFonts w:ascii="仿宋" w:eastAsia="仿宋" w:hAnsi="仿宋" w:cs="Arial" w:hint="eastAsia"/>
          <w:sz w:val="28"/>
          <w:szCs w:val="28"/>
          <w:vertAlign w:val="superscript"/>
        </w:rPr>
        <w:t>3</w:t>
      </w:r>
      <w:r w:rsidRPr="00303AE6">
        <w:rPr>
          <w:rFonts w:ascii="仿宋" w:eastAsia="仿宋" w:hAnsi="仿宋" w:cs="Arial" w:hint="eastAsia"/>
          <w:sz w:val="28"/>
          <w:szCs w:val="28"/>
        </w:rPr>
        <w:t>，不包括测量设备和个人防护设备，超过上述尺寸的工具箱不得带入比赛场地。</w:t>
      </w:r>
    </w:p>
    <w:p w:rsidR="00303AE6" w:rsidRDefault="001C65F4" w:rsidP="00303AE6">
      <w:pPr>
        <w:snapToGrid w:val="0"/>
        <w:spacing w:line="360" w:lineRule="auto"/>
        <w:ind w:firstLineChars="200" w:firstLine="560"/>
        <w:rPr>
          <w:rFonts w:ascii="仿宋" w:eastAsia="仿宋" w:hAnsi="仿宋" w:cs="Arial"/>
          <w:sz w:val="28"/>
          <w:szCs w:val="28"/>
        </w:rPr>
      </w:pPr>
      <w:r w:rsidRPr="00303AE6">
        <w:rPr>
          <w:rFonts w:ascii="仿宋" w:eastAsia="仿宋" w:hAnsi="仿宋" w:cs="Arial" w:hint="eastAsia"/>
          <w:sz w:val="28"/>
          <w:szCs w:val="28"/>
        </w:rPr>
        <w:t>辅助工具清单并非硬性规定，各参赛队可以按照各自的需求，除本文件明确要求禁止携带的工具、设备以外，还可以携带清单之外的其他设备。</w:t>
      </w:r>
    </w:p>
    <w:p w:rsidR="00303AE6" w:rsidRPr="00F66C29" w:rsidRDefault="00205C39" w:rsidP="00F66C29">
      <w:pPr>
        <w:snapToGrid w:val="0"/>
        <w:spacing w:line="360" w:lineRule="auto"/>
        <w:rPr>
          <w:rFonts w:ascii="仿宋" w:eastAsia="仿宋" w:hAnsi="仿宋"/>
          <w:b/>
          <w:sz w:val="28"/>
          <w:szCs w:val="28"/>
        </w:rPr>
      </w:pPr>
      <w:r w:rsidRPr="00F66C29">
        <w:rPr>
          <w:rFonts w:ascii="仿宋" w:eastAsia="仿宋" w:hAnsi="仿宋" w:hint="eastAsia"/>
          <w:b/>
          <w:sz w:val="28"/>
          <w:szCs w:val="28"/>
        </w:rPr>
        <w:t>十一、成绩评定</w:t>
      </w:r>
    </w:p>
    <w:p w:rsidR="00303AE6" w:rsidRPr="00F66C29" w:rsidRDefault="001C65F4" w:rsidP="00F66C29">
      <w:pPr>
        <w:snapToGrid w:val="0"/>
        <w:spacing w:line="360" w:lineRule="auto"/>
        <w:ind w:firstLineChars="200" w:firstLine="560"/>
        <w:rPr>
          <w:rFonts w:ascii="仿宋" w:eastAsia="仿宋" w:hAnsi="仿宋" w:cs="仿宋_GB2312"/>
          <w:sz w:val="28"/>
          <w:szCs w:val="28"/>
        </w:rPr>
      </w:pPr>
      <w:r w:rsidRPr="00F66C29">
        <w:rPr>
          <w:rFonts w:ascii="仿宋" w:eastAsia="仿宋" w:hAnsi="仿宋" w:cs="仿宋_GB2312" w:hint="eastAsia"/>
          <w:sz w:val="28"/>
          <w:szCs w:val="28"/>
        </w:rPr>
        <w:t>（一）评分标准</w:t>
      </w:r>
    </w:p>
    <w:p w:rsidR="00303AE6" w:rsidRPr="00F66C29" w:rsidRDefault="00F66C29" w:rsidP="00F66C29">
      <w:pPr>
        <w:snapToGrid w:val="0"/>
        <w:spacing w:line="360" w:lineRule="auto"/>
        <w:ind w:firstLineChars="200" w:firstLine="560"/>
        <w:rPr>
          <w:rFonts w:ascii="仿宋" w:eastAsia="仿宋" w:hAnsi="仿宋" w:cs="仿宋_GB2312"/>
          <w:sz w:val="28"/>
          <w:szCs w:val="28"/>
        </w:rPr>
      </w:pPr>
      <w:r w:rsidRPr="00F66C29">
        <w:rPr>
          <w:rFonts w:ascii="仿宋" w:eastAsia="仿宋" w:hAnsi="仿宋" w:cs="仿宋_GB2312" w:hint="eastAsia"/>
          <w:sz w:val="28"/>
          <w:szCs w:val="28"/>
        </w:rPr>
        <w:t>园林</w:t>
      </w:r>
      <w:r w:rsidR="001C65F4" w:rsidRPr="00F66C29">
        <w:rPr>
          <w:rFonts w:ascii="仿宋" w:eastAsia="仿宋" w:hAnsi="仿宋" w:cs="仿宋_GB2312" w:hint="eastAsia"/>
          <w:sz w:val="28"/>
          <w:szCs w:val="28"/>
        </w:rPr>
        <w:t>庭院景观设计</w:t>
      </w:r>
      <w:r w:rsidRPr="00F66C29">
        <w:rPr>
          <w:rFonts w:ascii="仿宋" w:eastAsia="仿宋" w:hAnsi="仿宋" w:cs="仿宋_GB2312" w:hint="eastAsia"/>
          <w:sz w:val="28"/>
          <w:szCs w:val="28"/>
        </w:rPr>
        <w:t>、</w:t>
      </w:r>
      <w:r w:rsidRPr="00F66C29">
        <w:rPr>
          <w:rFonts w:ascii="仿宋" w:eastAsia="仿宋" w:hAnsi="仿宋" w:cs="仿宋" w:hint="eastAsia"/>
          <w:sz w:val="28"/>
          <w:szCs w:val="28"/>
        </w:rPr>
        <w:t>园林景观施工</w:t>
      </w:r>
      <w:r w:rsidR="001C65F4" w:rsidRPr="00F66C29">
        <w:rPr>
          <w:rFonts w:ascii="仿宋" w:eastAsia="仿宋" w:hAnsi="仿宋" w:cs="仿宋_GB2312" w:hint="eastAsia"/>
          <w:sz w:val="28"/>
          <w:szCs w:val="28"/>
        </w:rPr>
        <w:t>具体评分标准见表3-表5。</w:t>
      </w:r>
    </w:p>
    <w:p w:rsidR="001C65F4" w:rsidRPr="00F66C29" w:rsidRDefault="001C65F4" w:rsidP="00F66C29">
      <w:pPr>
        <w:snapToGrid w:val="0"/>
        <w:spacing w:line="360" w:lineRule="auto"/>
        <w:jc w:val="center"/>
        <w:rPr>
          <w:rFonts w:ascii="仿宋" w:eastAsia="仿宋" w:hAnsi="仿宋" w:cs="仿宋_GB2312"/>
          <w:b/>
          <w:bCs/>
          <w:sz w:val="24"/>
          <w:szCs w:val="24"/>
        </w:rPr>
      </w:pPr>
      <w:r w:rsidRPr="00F66C29">
        <w:rPr>
          <w:rFonts w:ascii="仿宋" w:eastAsia="仿宋" w:hAnsi="仿宋" w:cs="仿宋_GB2312" w:hint="eastAsia"/>
          <w:b/>
          <w:bCs/>
          <w:sz w:val="24"/>
          <w:szCs w:val="24"/>
        </w:rPr>
        <w:t>表3  园林庭院景观设计项目考核要点与分值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1440"/>
        <w:gridCol w:w="5000"/>
        <w:gridCol w:w="984"/>
      </w:tblGrid>
      <w:tr w:rsidR="001C65F4" w:rsidTr="001C65F4">
        <w:trPr>
          <w:trHeight w:hRule="exact" w:val="56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1C65F4">
            <w:pPr>
              <w:snapToGrid w:val="0"/>
              <w:spacing w:beforeLines="20" w:before="62" w:afterLines="20" w:after="62"/>
              <w:jc w:val="center"/>
              <w:rPr>
                <w:rFonts w:ascii="仿宋" w:eastAsia="仿宋" w:hAnsi="仿宋" w:cs="仿宋"/>
                <w:b/>
                <w:sz w:val="24"/>
                <w:szCs w:val="24"/>
              </w:rPr>
            </w:pPr>
            <w:r w:rsidRPr="00F66C29">
              <w:rPr>
                <w:rFonts w:ascii="仿宋" w:eastAsia="仿宋" w:hAnsi="仿宋" w:cs="仿宋" w:hint="eastAsia"/>
                <w:b/>
                <w:sz w:val="24"/>
                <w:szCs w:val="24"/>
              </w:rPr>
              <w:t>序号</w:t>
            </w:r>
          </w:p>
        </w:tc>
        <w:tc>
          <w:tcPr>
            <w:tcW w:w="144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1C65F4">
            <w:pPr>
              <w:snapToGrid w:val="0"/>
              <w:spacing w:beforeLines="20" w:before="62" w:afterLines="20" w:after="62"/>
              <w:jc w:val="center"/>
              <w:rPr>
                <w:rFonts w:ascii="仿宋" w:eastAsia="仿宋" w:hAnsi="仿宋" w:cs="仿宋"/>
                <w:b/>
                <w:sz w:val="24"/>
                <w:szCs w:val="24"/>
              </w:rPr>
            </w:pPr>
            <w:r w:rsidRPr="00F66C29">
              <w:rPr>
                <w:rFonts w:ascii="仿宋" w:eastAsia="仿宋" w:hAnsi="仿宋" w:cs="仿宋" w:hint="eastAsia"/>
                <w:b/>
                <w:sz w:val="24"/>
                <w:szCs w:val="24"/>
              </w:rPr>
              <w:t>考核内容</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1C65F4">
            <w:pPr>
              <w:snapToGrid w:val="0"/>
              <w:spacing w:beforeLines="20" w:before="62" w:afterLines="20" w:after="62"/>
              <w:jc w:val="center"/>
              <w:rPr>
                <w:rFonts w:ascii="仿宋" w:eastAsia="仿宋" w:hAnsi="仿宋" w:cs="仿宋"/>
                <w:b/>
                <w:sz w:val="24"/>
                <w:szCs w:val="24"/>
              </w:rPr>
            </w:pPr>
            <w:r w:rsidRPr="00F66C29">
              <w:rPr>
                <w:rFonts w:ascii="仿宋" w:eastAsia="仿宋" w:hAnsi="仿宋" w:cs="仿宋" w:hint="eastAsia"/>
                <w:b/>
                <w:sz w:val="24"/>
                <w:szCs w:val="24"/>
              </w:rPr>
              <w:t>考核要点</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1C65F4">
            <w:pPr>
              <w:pStyle w:val="a5"/>
              <w:snapToGrid w:val="0"/>
              <w:spacing w:beforeLines="20" w:before="62" w:afterLines="20" w:after="62"/>
              <w:jc w:val="center"/>
              <w:rPr>
                <w:rFonts w:ascii="仿宋" w:eastAsia="仿宋" w:hAnsi="仿宋" w:cs="仿宋"/>
                <w:b/>
                <w:sz w:val="24"/>
                <w:szCs w:val="24"/>
              </w:rPr>
            </w:pPr>
            <w:r w:rsidRPr="00F66C29">
              <w:rPr>
                <w:rFonts w:ascii="仿宋" w:eastAsia="仿宋" w:hAnsi="仿宋" w:cs="仿宋" w:hint="eastAsia"/>
                <w:b/>
                <w:sz w:val="24"/>
                <w:szCs w:val="24"/>
              </w:rPr>
              <w:t>分值</w:t>
            </w:r>
          </w:p>
        </w:tc>
      </w:tr>
      <w:tr w:rsidR="001C65F4" w:rsidTr="001C65F4">
        <w:trPr>
          <w:trHeight w:hRule="exact" w:val="918"/>
          <w:jc w:val="center"/>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8E58EC">
            <w:pPr>
              <w:pStyle w:val="a5"/>
              <w:snapToGrid w:val="0"/>
              <w:rPr>
                <w:rFonts w:ascii="仿宋" w:eastAsia="仿宋" w:hAnsi="仿宋" w:cs="仿宋"/>
                <w:sz w:val="24"/>
                <w:szCs w:val="24"/>
              </w:rPr>
            </w:pPr>
            <w:r w:rsidRPr="00F66C29">
              <w:rPr>
                <w:rFonts w:ascii="仿宋" w:eastAsia="仿宋" w:hAnsi="仿宋" w:cs="仿宋" w:hint="eastAsia"/>
                <w:sz w:val="24"/>
                <w:szCs w:val="24"/>
              </w:rPr>
              <w:t>方案主题构思</w:t>
            </w:r>
            <w:r w:rsidR="00F0740C">
              <w:rPr>
                <w:rFonts w:ascii="仿宋" w:eastAsia="仿宋" w:hAnsi="仿宋" w:cs="仿宋" w:hint="eastAsia"/>
                <w:sz w:val="24"/>
                <w:szCs w:val="24"/>
              </w:rPr>
              <w:t>（15分）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以园林绿地生态功能为主，兼具景观功能，同时具有一定的休闲活动娱乐功能，构思立意新颖，主题明确，符合场地特点要求</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10</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设计风格具有特色，并与已提供的部分相协调，感染力强</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1C65F4">
        <w:trPr>
          <w:trHeight w:hRule="exact" w:val="567"/>
          <w:jc w:val="center"/>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8E58EC">
            <w:pPr>
              <w:pStyle w:val="a5"/>
              <w:snapToGrid w:val="0"/>
              <w:rPr>
                <w:rFonts w:ascii="仿宋" w:eastAsia="仿宋" w:hAnsi="仿宋" w:cs="仿宋"/>
                <w:sz w:val="24"/>
                <w:szCs w:val="24"/>
              </w:rPr>
            </w:pPr>
            <w:r w:rsidRPr="00F66C29">
              <w:rPr>
                <w:rFonts w:ascii="仿宋" w:eastAsia="仿宋" w:hAnsi="仿宋" w:cs="仿宋" w:hint="eastAsia"/>
                <w:sz w:val="24"/>
                <w:szCs w:val="24"/>
              </w:rPr>
              <w:t>方案整体效果</w:t>
            </w:r>
            <w:r w:rsidR="00F0740C">
              <w:rPr>
                <w:rFonts w:ascii="仿宋" w:eastAsia="仿宋" w:hAnsi="仿宋" w:cs="仿宋" w:hint="eastAsia"/>
                <w:sz w:val="24"/>
                <w:szCs w:val="24"/>
              </w:rPr>
              <w:t>（10分）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布局合理，空间形式丰富</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内容充实，方案完整</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1C65F4">
        <w:trPr>
          <w:trHeight w:hRule="exact" w:val="567"/>
          <w:jc w:val="center"/>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lastRenderedPageBreak/>
              <w:t>3</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8E58EC">
            <w:pPr>
              <w:pStyle w:val="a5"/>
              <w:snapToGrid w:val="0"/>
              <w:rPr>
                <w:rFonts w:ascii="仿宋" w:eastAsia="仿宋" w:hAnsi="仿宋" w:cs="仿宋"/>
                <w:sz w:val="24"/>
                <w:szCs w:val="24"/>
              </w:rPr>
            </w:pPr>
            <w:r w:rsidRPr="00F66C29">
              <w:rPr>
                <w:rFonts w:ascii="仿宋" w:eastAsia="仿宋" w:hAnsi="仿宋" w:cs="仿宋" w:hint="eastAsia"/>
                <w:sz w:val="24"/>
                <w:szCs w:val="24"/>
              </w:rPr>
              <w:t>总平面设计和表现</w:t>
            </w:r>
            <w:r w:rsidR="00F0740C">
              <w:rPr>
                <w:rFonts w:ascii="仿宋" w:eastAsia="仿宋" w:hAnsi="仿宋" w:cs="仿宋" w:hint="eastAsia"/>
                <w:sz w:val="24"/>
                <w:szCs w:val="24"/>
              </w:rPr>
              <w:t>（40分）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snapToGrid w:val="0"/>
              <w:rPr>
                <w:rFonts w:ascii="仿宋" w:eastAsia="仿宋" w:hAnsi="仿宋" w:cs="仿宋"/>
                <w:sz w:val="24"/>
                <w:szCs w:val="24"/>
              </w:rPr>
            </w:pPr>
            <w:r w:rsidRPr="00F66C29">
              <w:rPr>
                <w:rFonts w:ascii="仿宋" w:eastAsia="仿宋" w:hAnsi="仿宋" w:cs="仿宋" w:hint="eastAsia"/>
                <w:sz w:val="24"/>
                <w:szCs w:val="24"/>
              </w:rPr>
              <w:t>空间尺度和比例合理</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10</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出入口位置和形式合理，道路系统畅通连贯</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建筑小品体量适当、形式布局合理</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植物配置科学</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10</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线条、图例符合制图规范</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指北针、比例尺、文字标注正确</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1C65F4">
        <w:trPr>
          <w:trHeight w:hRule="exact" w:val="567"/>
          <w:jc w:val="center"/>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4</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E58EC" w:rsidRDefault="001C65F4" w:rsidP="008E58EC">
            <w:pPr>
              <w:pStyle w:val="a5"/>
              <w:snapToGrid w:val="0"/>
              <w:jc w:val="center"/>
              <w:rPr>
                <w:rFonts w:ascii="仿宋" w:eastAsia="仿宋" w:hAnsi="仿宋" w:cs="仿宋" w:hint="eastAsia"/>
                <w:sz w:val="24"/>
                <w:szCs w:val="24"/>
              </w:rPr>
            </w:pPr>
            <w:r w:rsidRPr="00F66C29">
              <w:rPr>
                <w:rFonts w:ascii="仿宋" w:eastAsia="仿宋" w:hAnsi="仿宋" w:cs="仿宋" w:hint="eastAsia"/>
                <w:sz w:val="24"/>
                <w:szCs w:val="24"/>
              </w:rPr>
              <w:t>效果图</w:t>
            </w:r>
          </w:p>
          <w:p w:rsidR="001C65F4" w:rsidRPr="00F66C29" w:rsidRDefault="00F0740C" w:rsidP="008E58EC">
            <w:pPr>
              <w:pStyle w:val="a5"/>
              <w:snapToGrid w:val="0"/>
              <w:jc w:val="center"/>
              <w:rPr>
                <w:rFonts w:ascii="仿宋" w:eastAsia="仿宋" w:hAnsi="仿宋" w:cs="仿宋"/>
                <w:sz w:val="24"/>
                <w:szCs w:val="24"/>
              </w:rPr>
            </w:pPr>
            <w:r>
              <w:rPr>
                <w:rFonts w:ascii="仿宋" w:eastAsia="仿宋" w:hAnsi="仿宋" w:cs="仿宋" w:hint="eastAsia"/>
                <w:sz w:val="24"/>
                <w:szCs w:val="24"/>
              </w:rPr>
              <w:t>（20分）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能反映设计意图</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10</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rsidP="008E58EC">
            <w:pPr>
              <w:widowControl/>
              <w:jc w:val="center"/>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效果图节点具有代表性，内容丰富，视觉效果好</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10</w:t>
            </w:r>
          </w:p>
        </w:tc>
      </w:tr>
      <w:tr w:rsidR="001C65F4" w:rsidTr="001C65F4">
        <w:trPr>
          <w:trHeight w:hRule="exact" w:val="56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c>
          <w:tcPr>
            <w:tcW w:w="1440" w:type="dxa"/>
            <w:tcBorders>
              <w:top w:val="single" w:sz="4" w:space="0" w:color="auto"/>
              <w:left w:val="single" w:sz="4" w:space="0" w:color="auto"/>
              <w:bottom w:val="single" w:sz="4" w:space="0" w:color="auto"/>
              <w:right w:val="single" w:sz="4" w:space="0" w:color="auto"/>
            </w:tcBorders>
            <w:vAlign w:val="center"/>
            <w:hideMark/>
          </w:tcPr>
          <w:p w:rsidR="008E58EC" w:rsidRDefault="001C65F4" w:rsidP="008E58EC">
            <w:pPr>
              <w:pStyle w:val="a5"/>
              <w:snapToGrid w:val="0"/>
              <w:jc w:val="center"/>
              <w:rPr>
                <w:rFonts w:ascii="仿宋" w:eastAsia="仿宋" w:hAnsi="仿宋" w:cs="仿宋" w:hint="eastAsia"/>
                <w:sz w:val="24"/>
                <w:szCs w:val="24"/>
              </w:rPr>
            </w:pPr>
            <w:r w:rsidRPr="00F66C29">
              <w:rPr>
                <w:rFonts w:ascii="仿宋" w:eastAsia="仿宋" w:hAnsi="仿宋" w:cs="仿宋" w:hint="eastAsia"/>
                <w:sz w:val="24"/>
                <w:szCs w:val="24"/>
              </w:rPr>
              <w:t>设计说明</w:t>
            </w:r>
          </w:p>
          <w:p w:rsidR="001C65F4" w:rsidRPr="00F66C29" w:rsidRDefault="00F0740C" w:rsidP="008E58EC">
            <w:pPr>
              <w:pStyle w:val="a5"/>
              <w:snapToGrid w:val="0"/>
              <w:jc w:val="center"/>
              <w:rPr>
                <w:rFonts w:ascii="仿宋" w:eastAsia="仿宋" w:hAnsi="仿宋" w:cs="仿宋"/>
                <w:sz w:val="24"/>
                <w:szCs w:val="24"/>
              </w:rPr>
            </w:pPr>
            <w:r>
              <w:rPr>
                <w:rFonts w:ascii="仿宋" w:eastAsia="仿宋" w:hAnsi="仿宋" w:cs="仿宋" w:hint="eastAsia"/>
                <w:sz w:val="24"/>
                <w:szCs w:val="24"/>
              </w:rPr>
              <w:t>（5分）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文字说明精炼、有条理、重点突出，与设计内容协调统一 </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1C65F4">
        <w:trPr>
          <w:trHeight w:hRule="exact" w:val="567"/>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6</w:t>
            </w:r>
          </w:p>
        </w:tc>
        <w:tc>
          <w:tcPr>
            <w:tcW w:w="1440" w:type="dxa"/>
            <w:tcBorders>
              <w:top w:val="single" w:sz="4" w:space="0" w:color="auto"/>
              <w:left w:val="single" w:sz="4" w:space="0" w:color="auto"/>
              <w:bottom w:val="single" w:sz="4" w:space="0" w:color="auto"/>
              <w:right w:val="single" w:sz="4" w:space="0" w:color="auto"/>
            </w:tcBorders>
            <w:vAlign w:val="center"/>
            <w:hideMark/>
          </w:tcPr>
          <w:p w:rsidR="008E58EC" w:rsidRDefault="001C65F4" w:rsidP="008E58EC">
            <w:pPr>
              <w:pStyle w:val="a5"/>
              <w:snapToGrid w:val="0"/>
              <w:jc w:val="center"/>
              <w:rPr>
                <w:rFonts w:ascii="仿宋" w:eastAsia="仿宋" w:hAnsi="仿宋" w:cs="仿宋" w:hint="eastAsia"/>
                <w:sz w:val="24"/>
                <w:szCs w:val="24"/>
              </w:rPr>
            </w:pPr>
            <w:r w:rsidRPr="00F66C29">
              <w:rPr>
                <w:rFonts w:ascii="仿宋" w:eastAsia="仿宋" w:hAnsi="仿宋" w:cs="仿宋" w:hint="eastAsia"/>
                <w:sz w:val="24"/>
                <w:szCs w:val="24"/>
              </w:rPr>
              <w:t>图板设计</w:t>
            </w:r>
          </w:p>
          <w:p w:rsidR="001C65F4" w:rsidRPr="00F66C29" w:rsidRDefault="00F0740C" w:rsidP="008E58EC">
            <w:pPr>
              <w:pStyle w:val="a5"/>
              <w:snapToGrid w:val="0"/>
              <w:jc w:val="center"/>
              <w:rPr>
                <w:rFonts w:ascii="仿宋" w:eastAsia="仿宋" w:hAnsi="仿宋" w:cs="仿宋"/>
                <w:sz w:val="24"/>
                <w:szCs w:val="24"/>
              </w:rPr>
            </w:pPr>
            <w:r>
              <w:rPr>
                <w:rFonts w:ascii="仿宋" w:eastAsia="仿宋" w:hAnsi="仿宋" w:cs="仿宋" w:hint="eastAsia"/>
                <w:sz w:val="24"/>
                <w:szCs w:val="24"/>
              </w:rPr>
              <w:t>（5分）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布局合理，美观协调</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w:t>
            </w:r>
          </w:p>
        </w:tc>
      </w:tr>
      <w:tr w:rsidR="001C65F4" w:rsidTr="001C65F4">
        <w:trPr>
          <w:trHeight w:hRule="exact" w:val="567"/>
          <w:jc w:val="center"/>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7</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8E58EC" w:rsidRDefault="001C65F4" w:rsidP="008E58EC">
            <w:pPr>
              <w:pStyle w:val="a5"/>
              <w:snapToGrid w:val="0"/>
              <w:jc w:val="center"/>
              <w:rPr>
                <w:rFonts w:ascii="仿宋" w:eastAsia="仿宋" w:hAnsi="仿宋" w:cs="仿宋" w:hint="eastAsia"/>
                <w:sz w:val="24"/>
                <w:szCs w:val="24"/>
              </w:rPr>
            </w:pPr>
            <w:r w:rsidRPr="00F66C29">
              <w:rPr>
                <w:rFonts w:ascii="仿宋" w:eastAsia="仿宋" w:hAnsi="仿宋" w:cs="仿宋" w:hint="eastAsia"/>
                <w:sz w:val="24"/>
                <w:szCs w:val="24"/>
              </w:rPr>
              <w:t>团队合作</w:t>
            </w:r>
          </w:p>
          <w:p w:rsidR="001C65F4" w:rsidRPr="00F66C29" w:rsidRDefault="00F0740C" w:rsidP="008E58EC">
            <w:pPr>
              <w:pStyle w:val="a5"/>
              <w:snapToGrid w:val="0"/>
              <w:jc w:val="center"/>
              <w:rPr>
                <w:rFonts w:ascii="仿宋" w:eastAsia="仿宋" w:hAnsi="仿宋" w:cs="仿宋"/>
                <w:sz w:val="24"/>
                <w:szCs w:val="24"/>
              </w:rPr>
            </w:pPr>
            <w:r>
              <w:rPr>
                <w:rFonts w:ascii="仿宋" w:eastAsia="仿宋" w:hAnsi="仿宋" w:cs="仿宋" w:hint="eastAsia"/>
                <w:sz w:val="24"/>
                <w:szCs w:val="24"/>
              </w:rPr>
              <w:t>（5分）</w:t>
            </w: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分工协作、配合默契</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w:t>
            </w:r>
          </w:p>
        </w:tc>
      </w:tr>
      <w:tr w:rsidR="001C65F4" w:rsidTr="00F66C29">
        <w:trPr>
          <w:trHeight w:hRule="exact" w:val="567"/>
          <w:jc w:val="center"/>
        </w:trPr>
        <w:tc>
          <w:tcPr>
            <w:tcW w:w="786"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widowControl/>
              <w:jc w:val="left"/>
              <w:rPr>
                <w:rFonts w:ascii="仿宋" w:eastAsia="仿宋" w:hAnsi="仿宋" w:cs="仿宋"/>
                <w:sz w:val="24"/>
                <w:szCs w:val="24"/>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rPr>
                <w:rFonts w:ascii="仿宋" w:eastAsia="仿宋" w:hAnsi="仿宋" w:cs="仿宋"/>
                <w:sz w:val="24"/>
                <w:szCs w:val="24"/>
              </w:rPr>
            </w:pPr>
            <w:r w:rsidRPr="00F66C29">
              <w:rPr>
                <w:rFonts w:ascii="仿宋" w:eastAsia="仿宋" w:hAnsi="仿宋" w:cs="仿宋" w:hint="eastAsia"/>
                <w:sz w:val="24"/>
                <w:szCs w:val="24"/>
              </w:rPr>
              <w:t>风格统一</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r>
      <w:tr w:rsidR="001C65F4" w:rsidTr="001C65F4">
        <w:trPr>
          <w:trHeight w:hRule="exact" w:val="567"/>
          <w:jc w:val="center"/>
        </w:trPr>
        <w:tc>
          <w:tcPr>
            <w:tcW w:w="7226" w:type="dxa"/>
            <w:gridSpan w:val="3"/>
            <w:tcBorders>
              <w:top w:val="single" w:sz="4" w:space="0" w:color="auto"/>
              <w:left w:val="single" w:sz="4" w:space="0" w:color="auto"/>
              <w:bottom w:val="single" w:sz="4" w:space="0" w:color="auto"/>
              <w:right w:val="single" w:sz="4" w:space="0" w:color="auto"/>
            </w:tcBorders>
            <w:vAlign w:val="center"/>
            <w:hideMark/>
          </w:tcPr>
          <w:p w:rsidR="001C65F4" w:rsidRPr="00F66C29" w:rsidRDefault="001C65F4">
            <w:pPr>
              <w:pStyle w:val="a5"/>
              <w:snapToGrid w:val="0"/>
              <w:jc w:val="center"/>
              <w:rPr>
                <w:rFonts w:ascii="仿宋" w:eastAsia="仿宋" w:hAnsi="仿宋" w:cs="仿宋"/>
                <w:b/>
                <w:sz w:val="24"/>
                <w:szCs w:val="24"/>
              </w:rPr>
            </w:pPr>
            <w:r w:rsidRPr="00F66C29">
              <w:rPr>
                <w:rFonts w:ascii="仿宋" w:eastAsia="仿宋" w:hAnsi="仿宋" w:cs="仿宋" w:hint="eastAsia"/>
                <w:b/>
                <w:sz w:val="24"/>
                <w:szCs w:val="24"/>
              </w:rPr>
              <w:t>合   计</w:t>
            </w:r>
          </w:p>
        </w:tc>
        <w:tc>
          <w:tcPr>
            <w:tcW w:w="984" w:type="dxa"/>
            <w:tcBorders>
              <w:top w:val="single" w:sz="4" w:space="0" w:color="auto"/>
              <w:left w:val="single" w:sz="4" w:space="0" w:color="auto"/>
              <w:bottom w:val="single" w:sz="4" w:space="0" w:color="auto"/>
              <w:right w:val="single" w:sz="4" w:space="0" w:color="auto"/>
            </w:tcBorders>
            <w:vAlign w:val="center"/>
            <w:hideMark/>
          </w:tcPr>
          <w:p w:rsidR="001C65F4" w:rsidRPr="00F66C29" w:rsidRDefault="00F66C29" w:rsidP="00F66C29">
            <w:pPr>
              <w:pStyle w:val="a5"/>
              <w:snapToGrid w:val="0"/>
              <w:ind w:left="235" w:hangingChars="98" w:hanging="235"/>
              <w:jc w:val="center"/>
              <w:rPr>
                <w:rFonts w:ascii="仿宋" w:eastAsia="仿宋" w:hAnsi="仿宋" w:cs="仿宋"/>
                <w:bCs/>
                <w:sz w:val="24"/>
                <w:szCs w:val="24"/>
              </w:rPr>
            </w:pPr>
            <w:r>
              <w:rPr>
                <w:rFonts w:ascii="仿宋" w:eastAsia="仿宋" w:hAnsi="仿宋" w:cs="仿宋" w:hint="eastAsia"/>
                <w:bCs/>
                <w:sz w:val="24"/>
                <w:szCs w:val="24"/>
              </w:rPr>
              <w:t>100</w:t>
            </w:r>
          </w:p>
        </w:tc>
      </w:tr>
    </w:tbl>
    <w:p w:rsidR="00F66C29" w:rsidRDefault="00F66C29" w:rsidP="00F66C29">
      <w:pPr>
        <w:snapToGrid w:val="0"/>
        <w:spacing w:line="560" w:lineRule="exact"/>
        <w:ind w:firstLineChars="200" w:firstLine="482"/>
        <w:jc w:val="center"/>
        <w:rPr>
          <w:rFonts w:ascii="宋体" w:hAnsi="宋体"/>
          <w:sz w:val="24"/>
        </w:rPr>
      </w:pPr>
      <w:r>
        <w:rPr>
          <w:rFonts w:ascii="仿宋" w:eastAsia="仿宋" w:hAnsi="仿宋" w:cs="仿宋" w:hint="eastAsia"/>
          <w:b/>
          <w:sz w:val="24"/>
        </w:rPr>
        <w:t>表4  园林景观施工项目考核要点与分值（现场测量70分）</w:t>
      </w:r>
    </w:p>
    <w:tbl>
      <w:tblPr>
        <w:tblW w:w="8670" w:type="dxa"/>
        <w:jc w:val="center"/>
        <w:tblLayout w:type="fixed"/>
        <w:tblLook w:val="04A0" w:firstRow="1" w:lastRow="0" w:firstColumn="1" w:lastColumn="0" w:noHBand="0" w:noVBand="1"/>
      </w:tblPr>
      <w:tblGrid>
        <w:gridCol w:w="585"/>
        <w:gridCol w:w="1438"/>
        <w:gridCol w:w="1080"/>
        <w:gridCol w:w="720"/>
        <w:gridCol w:w="885"/>
        <w:gridCol w:w="540"/>
        <w:gridCol w:w="540"/>
        <w:gridCol w:w="640"/>
        <w:gridCol w:w="457"/>
        <w:gridCol w:w="1785"/>
      </w:tblGrid>
      <w:tr w:rsidR="00F66C29" w:rsidTr="00F66C29">
        <w:trPr>
          <w:trHeight w:val="1069"/>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项目</w:t>
            </w: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评分内容</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标准要求</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标准分值</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标准误差绝对值</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标准值</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实际值</w:t>
            </w: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实际公差</w:t>
            </w: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评分</w:t>
            </w: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b/>
                <w:sz w:val="24"/>
                <w:szCs w:val="24"/>
              </w:rPr>
            </w:pPr>
            <w:r w:rsidRPr="00F66C29">
              <w:rPr>
                <w:rFonts w:ascii="仿宋" w:eastAsia="仿宋" w:hAnsi="仿宋" w:cs="仿宋" w:hint="eastAsia"/>
                <w:b/>
                <w:sz w:val="24"/>
                <w:szCs w:val="24"/>
              </w:rPr>
              <w:t>备注</w:t>
            </w:r>
          </w:p>
        </w:tc>
      </w:tr>
      <w:tr w:rsidR="00F66C29" w:rsidTr="00F66C29">
        <w:trPr>
          <w:trHeight w:val="634"/>
          <w:jc w:val="center"/>
        </w:trPr>
        <w:tc>
          <w:tcPr>
            <w:tcW w:w="586" w:type="dxa"/>
            <w:vMerge w:val="restart"/>
            <w:tcBorders>
              <w:top w:val="single" w:sz="4" w:space="0" w:color="auto"/>
              <w:left w:val="single" w:sz="4" w:space="0" w:color="auto"/>
              <w:bottom w:val="nil"/>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绿色空间布局  （13分）</w:t>
            </w: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植物种植位置1</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位置正确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30mm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随机抽一处（测植物中心）</w:t>
            </w:r>
          </w:p>
        </w:tc>
      </w:tr>
      <w:tr w:rsidR="00F66C29" w:rsidTr="00F66C29">
        <w:trPr>
          <w:trHeight w:val="462"/>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植物种植位置2</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位置正确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30mm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随机抽一处（测植物中心）</w:t>
            </w:r>
          </w:p>
        </w:tc>
      </w:tr>
      <w:tr w:rsidR="00F66C29" w:rsidTr="00F66C29">
        <w:trPr>
          <w:trHeight w:val="462"/>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植物种植位置3</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位置正确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30mm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随机抽一处（测植物中心）</w:t>
            </w:r>
          </w:p>
        </w:tc>
      </w:tr>
      <w:tr w:rsidR="00F66C29" w:rsidTr="00F66C29">
        <w:trPr>
          <w:trHeight w:val="462"/>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植物是否种植完成</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全部种完</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无</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树木花卉植物和草坪全部种植完成的得2分，树木花卉植物全部种植完成草坪未全部种完的得1分，树木花卉植物与草坪均未种</w:t>
            </w:r>
            <w:r w:rsidRPr="00F66C29">
              <w:rPr>
                <w:rFonts w:ascii="仿宋" w:eastAsia="仿宋" w:hAnsi="仿宋" w:cs="仿宋" w:hint="eastAsia"/>
                <w:sz w:val="24"/>
                <w:szCs w:val="24"/>
              </w:rPr>
              <w:lastRenderedPageBreak/>
              <w:t>完的得0分。</w:t>
            </w:r>
          </w:p>
        </w:tc>
      </w:tr>
      <w:tr w:rsidR="00F66C29" w:rsidTr="00F66C29">
        <w:trPr>
          <w:trHeight w:val="462"/>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土球</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去除容器和包裹物</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去除容器和包裹物，得2分，发现一株未</w:t>
            </w:r>
            <w:proofErr w:type="gramStart"/>
            <w:r w:rsidRPr="00F66C29">
              <w:rPr>
                <w:rFonts w:ascii="仿宋" w:eastAsia="仿宋" w:hAnsi="仿宋" w:cs="仿宋" w:hint="eastAsia"/>
                <w:sz w:val="24"/>
                <w:szCs w:val="24"/>
              </w:rPr>
              <w:t>去除则扣</w:t>
            </w:r>
            <w:proofErr w:type="gramEnd"/>
            <w:r w:rsidRPr="00F66C29">
              <w:rPr>
                <w:rFonts w:ascii="仿宋" w:eastAsia="仿宋" w:hAnsi="仿宋" w:cs="仿宋" w:hint="eastAsia"/>
                <w:sz w:val="24"/>
                <w:szCs w:val="24"/>
              </w:rPr>
              <w:t>0.1分，扣完为止。</w:t>
            </w:r>
          </w:p>
        </w:tc>
      </w:tr>
      <w:tr w:rsidR="00F66C29" w:rsidTr="00F66C29">
        <w:trPr>
          <w:trHeight w:val="356"/>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种植技术</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种植方法正确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4</w:t>
            </w:r>
          </w:p>
        </w:tc>
        <w:tc>
          <w:tcPr>
            <w:tcW w:w="885"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Tr="00F66C29">
        <w:trPr>
          <w:trHeight w:val="320"/>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草皮之间的连接</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紧密、水平</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接缝密实并平整得2分，发现一条（一块草坪的长或宽度）且长度超过5cm的扣0.2分，发现草坪接缝之间有互相</w:t>
            </w:r>
            <w:proofErr w:type="gramStart"/>
            <w:r w:rsidRPr="00F66C29">
              <w:rPr>
                <w:rFonts w:ascii="仿宋" w:eastAsia="仿宋" w:hAnsi="仿宋" w:cs="仿宋" w:hint="eastAsia"/>
                <w:sz w:val="24"/>
                <w:szCs w:val="24"/>
              </w:rPr>
              <w:t>重叠摞压的</w:t>
            </w:r>
            <w:proofErr w:type="gramEnd"/>
            <w:r w:rsidRPr="00F66C29">
              <w:rPr>
                <w:rFonts w:ascii="仿宋" w:eastAsia="仿宋" w:hAnsi="仿宋" w:cs="仿宋" w:hint="eastAsia"/>
                <w:sz w:val="24"/>
                <w:szCs w:val="24"/>
              </w:rPr>
              <w:t>扣0.2分，扣完为止。</w:t>
            </w:r>
          </w:p>
        </w:tc>
      </w:tr>
      <w:tr w:rsidR="00F66C29" w:rsidRPr="00F66C29" w:rsidTr="00F66C29">
        <w:trPr>
          <w:trHeight w:val="656"/>
          <w:jc w:val="center"/>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路面     </w:t>
            </w:r>
          </w:p>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（12分）</w:t>
            </w: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铺装平整度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水平</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水平</w:t>
            </w:r>
            <w:proofErr w:type="gramStart"/>
            <w:r w:rsidRPr="00F66C29">
              <w:rPr>
                <w:rFonts w:ascii="仿宋" w:eastAsia="仿宋" w:hAnsi="仿宋" w:cs="仿宋" w:hint="eastAsia"/>
                <w:sz w:val="24"/>
                <w:szCs w:val="24"/>
              </w:rPr>
              <w:t>尺气泡居</w:t>
            </w:r>
            <w:proofErr w:type="gramEnd"/>
            <w:r w:rsidRPr="00F66C29">
              <w:rPr>
                <w:rFonts w:ascii="仿宋" w:eastAsia="仿宋" w:hAnsi="仿宋" w:cs="仿宋" w:hint="eastAsia"/>
                <w:sz w:val="24"/>
                <w:szCs w:val="24"/>
              </w:rPr>
              <w:t>水平框内</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铺装宽度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铺装长度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缝隙宽度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0-3mm</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交接处对缝</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大小均匀一致</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铺装标高</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  汀步（6分）</w:t>
            </w: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标高1</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汀步中线标高</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标高2</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汀步中线标高</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标高3</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汀步中线标高</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标高4</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汀步中线标高</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汀步间距1</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汀步相邻边缘线</w:t>
            </w:r>
          </w:p>
        </w:tc>
      </w:tr>
      <w:tr w:rsidR="00F66C29" w:rsidRPr="00F66C29" w:rsidTr="00F66C29">
        <w:trPr>
          <w:trHeight w:val="462"/>
          <w:jc w:val="center"/>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lastRenderedPageBreak/>
              <w:t>创意景墙（单面找平抹灰）（7分）</w:t>
            </w: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墙体是否水平</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水平</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水平</w:t>
            </w:r>
            <w:proofErr w:type="gramStart"/>
            <w:r w:rsidRPr="00F66C29">
              <w:rPr>
                <w:rFonts w:ascii="仿宋" w:eastAsia="仿宋" w:hAnsi="仿宋" w:cs="仿宋" w:hint="eastAsia"/>
                <w:sz w:val="24"/>
                <w:szCs w:val="24"/>
              </w:rPr>
              <w:t>尺气泡居</w:t>
            </w:r>
            <w:proofErr w:type="gramEnd"/>
            <w:r w:rsidRPr="00F66C29">
              <w:rPr>
                <w:rFonts w:ascii="仿宋" w:eastAsia="仿宋" w:hAnsi="仿宋" w:cs="仿宋" w:hint="eastAsia"/>
                <w:sz w:val="24"/>
                <w:szCs w:val="24"/>
              </w:rPr>
              <w:t>水平框内</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墙体高度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抹灰平整度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平整</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水平</w:t>
            </w:r>
            <w:proofErr w:type="gramStart"/>
            <w:r w:rsidRPr="00F66C29">
              <w:rPr>
                <w:rFonts w:ascii="仿宋" w:eastAsia="仿宋" w:hAnsi="仿宋" w:cs="仿宋" w:hint="eastAsia"/>
                <w:sz w:val="24"/>
                <w:szCs w:val="24"/>
              </w:rPr>
              <w:t>尺气泡居</w:t>
            </w:r>
            <w:proofErr w:type="gramEnd"/>
            <w:r w:rsidRPr="00F66C29">
              <w:rPr>
                <w:rFonts w:ascii="仿宋" w:eastAsia="仿宋" w:hAnsi="仿宋" w:cs="仿宋" w:hint="eastAsia"/>
                <w:sz w:val="24"/>
                <w:szCs w:val="24"/>
              </w:rPr>
              <w:t>水平框内</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墙的勾缝</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灰缝饱满10mm</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墙体勾缝均匀，横平竖直，墙面上没有流淌砂浆</w:t>
            </w:r>
          </w:p>
        </w:tc>
      </w:tr>
      <w:tr w:rsidR="00F66C29" w:rsidRPr="00F66C29" w:rsidTr="00F66C29">
        <w:trPr>
          <w:trHeight w:val="462"/>
          <w:jc w:val="center"/>
        </w:trPr>
        <w:tc>
          <w:tcPr>
            <w:tcW w:w="586" w:type="dxa"/>
            <w:vMerge w:val="restart"/>
            <w:tcBorders>
              <w:top w:val="nil"/>
              <w:left w:val="single" w:sz="4" w:space="0" w:color="auto"/>
              <w:bottom w:val="single" w:sz="4" w:space="0" w:color="000000"/>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水景（12分）</w:t>
            </w: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水岸线离边界距离1</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40mm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水岸线离边界距离2</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40mm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池底标高</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50mm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随机抽一处（平底）</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水池防渗</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第二天仍无明显渗漏</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无</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　</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石头摆放</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合理自然</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无</w:t>
            </w: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rPr>
                <w:rFonts w:ascii="仿宋" w:eastAsia="仿宋" w:hAnsi="仿宋" w:cs="仿宋"/>
                <w:sz w:val="24"/>
                <w:szCs w:val="24"/>
              </w:rPr>
            </w:pP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防水垫看不见</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是</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586" w:type="dxa"/>
            <w:vMerge w:val="restart"/>
            <w:tcBorders>
              <w:top w:val="nil"/>
              <w:left w:val="single" w:sz="4" w:space="0" w:color="auto"/>
              <w:bottom w:val="single" w:sz="4" w:space="0" w:color="000000"/>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特色木质平台（12分）</w:t>
            </w: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铺装长度</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铺装宽度</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铺装平整度</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水平</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水平</w:t>
            </w:r>
            <w:proofErr w:type="gramStart"/>
            <w:r w:rsidRPr="00F66C29">
              <w:rPr>
                <w:rFonts w:ascii="仿宋" w:eastAsia="仿宋" w:hAnsi="仿宋" w:cs="仿宋" w:hint="eastAsia"/>
                <w:sz w:val="24"/>
                <w:szCs w:val="24"/>
              </w:rPr>
              <w:t>尺气泡居</w:t>
            </w:r>
            <w:proofErr w:type="gramEnd"/>
            <w:r w:rsidRPr="00F66C29">
              <w:rPr>
                <w:rFonts w:ascii="仿宋" w:eastAsia="仿宋" w:hAnsi="仿宋" w:cs="仿宋" w:hint="eastAsia"/>
                <w:sz w:val="24"/>
                <w:szCs w:val="24"/>
              </w:rPr>
              <w:t>水平框内</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平水尺中气泡在界限内</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缝隙均匀</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水平</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钉线整齐</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整齐</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462"/>
          <w:jc w:val="center"/>
        </w:trPr>
        <w:tc>
          <w:tcPr>
            <w:tcW w:w="8672" w:type="dxa"/>
            <w:vMerge/>
            <w:tcBorders>
              <w:top w:val="nil"/>
              <w:left w:val="single" w:sz="4" w:space="0" w:color="auto"/>
              <w:bottom w:val="single" w:sz="4" w:space="0" w:color="000000"/>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铺装标高</w:t>
            </w:r>
          </w:p>
        </w:tc>
        <w:tc>
          <w:tcPr>
            <w:tcW w:w="1080" w:type="dxa"/>
            <w:tcBorders>
              <w:top w:val="nil"/>
              <w:left w:val="nil"/>
              <w:bottom w:val="single" w:sz="4" w:space="0" w:color="auto"/>
              <w:right w:val="nil"/>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nil"/>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随机抽一处</w:t>
            </w:r>
          </w:p>
        </w:tc>
      </w:tr>
      <w:tr w:rsidR="00F66C29" w:rsidRPr="00F66C29" w:rsidTr="00F66C29">
        <w:trPr>
          <w:trHeight w:val="312"/>
          <w:jc w:val="center"/>
        </w:trPr>
        <w:tc>
          <w:tcPr>
            <w:tcW w:w="586" w:type="dxa"/>
            <w:vMerge w:val="restart"/>
            <w:tcBorders>
              <w:top w:val="single" w:sz="4" w:space="0" w:color="auto"/>
              <w:left w:val="single" w:sz="4" w:space="0" w:color="auto"/>
              <w:bottom w:val="nil"/>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休</w:t>
            </w:r>
            <w:r w:rsidRPr="00F66C29">
              <w:rPr>
                <w:rFonts w:ascii="仿宋" w:eastAsia="仿宋" w:hAnsi="仿宋" w:cs="仿宋" w:hint="eastAsia"/>
                <w:sz w:val="24"/>
                <w:szCs w:val="24"/>
              </w:rPr>
              <w:lastRenderedPageBreak/>
              <w:t>息坐凳（8分）</w:t>
            </w:r>
          </w:p>
        </w:tc>
        <w:tc>
          <w:tcPr>
            <w:tcW w:w="1439"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lastRenderedPageBreak/>
              <w:t>顶面水平</w:t>
            </w:r>
          </w:p>
        </w:tc>
        <w:tc>
          <w:tcPr>
            <w:tcW w:w="108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水平</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水平</w:t>
            </w:r>
            <w:proofErr w:type="gramStart"/>
            <w:r w:rsidRPr="00F66C29">
              <w:rPr>
                <w:rFonts w:ascii="仿宋" w:eastAsia="仿宋" w:hAnsi="仿宋" w:cs="仿宋" w:hint="eastAsia"/>
                <w:sz w:val="24"/>
                <w:szCs w:val="24"/>
              </w:rPr>
              <w:lastRenderedPageBreak/>
              <w:t>尺气泡居</w:t>
            </w:r>
            <w:proofErr w:type="gramEnd"/>
            <w:r w:rsidRPr="00F66C29">
              <w:rPr>
                <w:rFonts w:ascii="仿宋" w:eastAsia="仿宋" w:hAnsi="仿宋" w:cs="仿宋" w:hint="eastAsia"/>
                <w:sz w:val="24"/>
                <w:szCs w:val="24"/>
              </w:rPr>
              <w:t>水平框内</w:t>
            </w: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223"/>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长度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341"/>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宽度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距离正确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随机抽一处　</w:t>
            </w:r>
          </w:p>
        </w:tc>
      </w:tr>
      <w:tr w:rsidR="00F66C29" w:rsidRPr="00F66C29" w:rsidTr="00F66C29">
        <w:trPr>
          <w:trHeight w:val="399"/>
          <w:jc w:val="center"/>
        </w:trPr>
        <w:tc>
          <w:tcPr>
            <w:tcW w:w="8672" w:type="dxa"/>
            <w:vMerge/>
            <w:tcBorders>
              <w:top w:val="single" w:sz="4" w:space="0" w:color="auto"/>
              <w:left w:val="single" w:sz="4" w:space="0" w:color="auto"/>
              <w:bottom w:val="nil"/>
              <w:right w:val="single" w:sz="4" w:space="0" w:color="auto"/>
            </w:tcBorders>
            <w:vAlign w:val="center"/>
            <w:hideMark/>
          </w:tcPr>
          <w:p w:rsidR="00F66C29" w:rsidRPr="00F66C29" w:rsidRDefault="00F66C29" w:rsidP="00F66C29">
            <w:pPr>
              <w:widowControl/>
              <w:rPr>
                <w:rFonts w:ascii="仿宋" w:eastAsia="仿宋" w:hAnsi="仿宋" w:cs="仿宋"/>
                <w:sz w:val="24"/>
                <w:szCs w:val="24"/>
              </w:rPr>
            </w:pPr>
          </w:p>
        </w:tc>
        <w:tc>
          <w:tcPr>
            <w:tcW w:w="1439"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w:t>
            </w:r>
          </w:p>
        </w:tc>
        <w:tc>
          <w:tcPr>
            <w:tcW w:w="108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高度正确</w:t>
            </w:r>
          </w:p>
        </w:tc>
        <w:tc>
          <w:tcPr>
            <w:tcW w:w="72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8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2mm</w:t>
            </w: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single" w:sz="4" w:space="0" w:color="auto"/>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顶部测量</w:t>
            </w:r>
          </w:p>
        </w:tc>
      </w:tr>
      <w:tr w:rsidR="00F66C29" w:rsidRPr="00F66C29" w:rsidTr="00F66C29">
        <w:trPr>
          <w:trHeight w:val="462"/>
          <w:jc w:val="center"/>
        </w:trPr>
        <w:tc>
          <w:tcPr>
            <w:tcW w:w="3105" w:type="dxa"/>
            <w:gridSpan w:val="3"/>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总计</w:t>
            </w:r>
          </w:p>
        </w:tc>
        <w:tc>
          <w:tcPr>
            <w:tcW w:w="72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70</w:t>
            </w:r>
          </w:p>
        </w:tc>
        <w:tc>
          <w:tcPr>
            <w:tcW w:w="8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5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640"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457"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jc w:val="center"/>
              <w:rPr>
                <w:rFonts w:ascii="仿宋" w:eastAsia="仿宋" w:hAnsi="仿宋" w:cs="仿宋"/>
                <w:sz w:val="24"/>
                <w:szCs w:val="24"/>
              </w:rPr>
            </w:pPr>
          </w:p>
        </w:tc>
        <w:tc>
          <w:tcPr>
            <w:tcW w:w="1785" w:type="dxa"/>
            <w:tcBorders>
              <w:top w:val="nil"/>
              <w:left w:val="nil"/>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　</w:t>
            </w:r>
          </w:p>
        </w:tc>
      </w:tr>
      <w:tr w:rsidR="00F66C29" w:rsidRPr="00F66C29" w:rsidTr="00F66C29">
        <w:trPr>
          <w:trHeight w:val="462"/>
          <w:jc w:val="center"/>
        </w:trPr>
        <w:tc>
          <w:tcPr>
            <w:tcW w:w="8672" w:type="dxa"/>
            <w:gridSpan w:val="10"/>
            <w:tcBorders>
              <w:top w:val="single" w:sz="4" w:space="0" w:color="auto"/>
              <w:left w:val="single" w:sz="4" w:space="0" w:color="auto"/>
              <w:bottom w:val="single" w:sz="4" w:space="0" w:color="auto"/>
              <w:right w:val="single" w:sz="4" w:space="0" w:color="auto"/>
            </w:tcBorders>
            <w:vAlign w:val="center"/>
            <w:hideMark/>
          </w:tcPr>
          <w:p w:rsidR="00F66C29" w:rsidRPr="00F66C29" w:rsidRDefault="00F66C29" w:rsidP="00F66C29">
            <w:pPr>
              <w:pStyle w:val="a5"/>
              <w:snapToGrid w:val="0"/>
              <w:rPr>
                <w:rFonts w:ascii="仿宋" w:eastAsia="仿宋" w:hAnsi="仿宋" w:cs="仿宋"/>
                <w:sz w:val="24"/>
                <w:szCs w:val="24"/>
              </w:rPr>
            </w:pPr>
            <w:r w:rsidRPr="00F66C29">
              <w:rPr>
                <w:rFonts w:ascii="仿宋" w:eastAsia="仿宋" w:hAnsi="仿宋" w:cs="仿宋" w:hint="eastAsia"/>
                <w:sz w:val="24"/>
                <w:szCs w:val="24"/>
              </w:rPr>
              <w:t>注   客观项目评分标准：满足要求即得标准分值，不满足计0分。</w:t>
            </w:r>
          </w:p>
        </w:tc>
      </w:tr>
    </w:tbl>
    <w:p w:rsidR="00F66C29" w:rsidRPr="00F66C29" w:rsidRDefault="00F66C29" w:rsidP="00F66C29">
      <w:pPr>
        <w:snapToGrid w:val="0"/>
        <w:spacing w:line="560" w:lineRule="exact"/>
        <w:ind w:firstLineChars="200" w:firstLine="482"/>
        <w:jc w:val="center"/>
        <w:rPr>
          <w:rFonts w:ascii="宋体" w:hAnsi="宋体" w:cs="Times New Roman"/>
          <w:sz w:val="24"/>
        </w:rPr>
      </w:pPr>
      <w:r w:rsidRPr="00F66C29">
        <w:rPr>
          <w:rFonts w:ascii="仿宋" w:eastAsia="仿宋" w:hAnsi="仿宋" w:cs="仿宋" w:hint="eastAsia"/>
          <w:b/>
          <w:sz w:val="24"/>
        </w:rPr>
        <w:t>表5  园林景观施工项目考核要点与分值（主观评分30分）</w:t>
      </w:r>
    </w:p>
    <w:tbl>
      <w:tblPr>
        <w:tblW w:w="8055" w:type="dxa"/>
        <w:jc w:val="center"/>
        <w:tblLayout w:type="fixed"/>
        <w:tblLook w:val="04A0" w:firstRow="1" w:lastRow="0" w:firstColumn="1" w:lastColumn="0" w:noHBand="0" w:noVBand="1"/>
      </w:tblPr>
      <w:tblGrid>
        <w:gridCol w:w="754"/>
        <w:gridCol w:w="1673"/>
        <w:gridCol w:w="1701"/>
        <w:gridCol w:w="709"/>
        <w:gridCol w:w="708"/>
        <w:gridCol w:w="709"/>
        <w:gridCol w:w="992"/>
        <w:gridCol w:w="809"/>
      </w:tblGrid>
      <w:tr w:rsidR="00F0740C" w:rsidRPr="00F66C29" w:rsidTr="0041237A">
        <w:trPr>
          <w:trHeight w:val="623"/>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b/>
                <w:sz w:val="24"/>
                <w:szCs w:val="24"/>
              </w:rPr>
            </w:pPr>
            <w:r w:rsidRPr="00F66C29">
              <w:rPr>
                <w:rFonts w:ascii="仿宋" w:eastAsia="仿宋" w:hAnsi="仿宋" w:cs="仿宋" w:hint="eastAsia"/>
                <w:b/>
                <w:sz w:val="24"/>
                <w:szCs w:val="24"/>
              </w:rPr>
              <w:t>项目</w:t>
            </w:r>
          </w:p>
        </w:tc>
        <w:tc>
          <w:tcPr>
            <w:tcW w:w="1673"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b/>
                <w:sz w:val="24"/>
                <w:szCs w:val="24"/>
              </w:rPr>
            </w:pPr>
            <w:r w:rsidRPr="00F66C29">
              <w:rPr>
                <w:rFonts w:ascii="仿宋" w:eastAsia="仿宋" w:hAnsi="仿宋" w:cs="仿宋" w:hint="eastAsia"/>
                <w:b/>
                <w:sz w:val="24"/>
                <w:szCs w:val="24"/>
              </w:rPr>
              <w:t>评分内容</w:t>
            </w:r>
          </w:p>
        </w:tc>
        <w:tc>
          <w:tcPr>
            <w:tcW w:w="1701"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w:t>
            </w:r>
          </w:p>
        </w:tc>
        <w:tc>
          <w:tcPr>
            <w:tcW w:w="709"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b/>
                <w:sz w:val="24"/>
                <w:szCs w:val="24"/>
              </w:rPr>
            </w:pPr>
            <w:r w:rsidRPr="00F66C29">
              <w:rPr>
                <w:rFonts w:ascii="仿宋" w:eastAsia="仿宋" w:hAnsi="仿宋" w:cs="仿宋" w:hint="eastAsia"/>
                <w:b/>
                <w:sz w:val="24"/>
                <w:szCs w:val="24"/>
              </w:rPr>
              <w:t>标准分值</w:t>
            </w:r>
          </w:p>
        </w:tc>
        <w:tc>
          <w:tcPr>
            <w:tcW w:w="708" w:type="dxa"/>
            <w:tcBorders>
              <w:top w:val="single" w:sz="4" w:space="0" w:color="auto"/>
              <w:left w:val="nil"/>
              <w:bottom w:val="single" w:sz="4" w:space="0" w:color="auto"/>
              <w:right w:val="single" w:sz="4" w:space="0" w:color="auto"/>
            </w:tcBorders>
            <w:vAlign w:val="center"/>
            <w:hideMark/>
          </w:tcPr>
          <w:p w:rsidR="00F0740C" w:rsidRPr="00610B8B" w:rsidRDefault="00F0740C" w:rsidP="0032293B">
            <w:pPr>
              <w:pStyle w:val="a5"/>
              <w:snapToGrid w:val="0"/>
              <w:rPr>
                <w:rFonts w:ascii="仿宋" w:eastAsia="仿宋" w:hAnsi="仿宋" w:cs="仿宋"/>
                <w:b/>
                <w:sz w:val="24"/>
                <w:szCs w:val="24"/>
              </w:rPr>
            </w:pPr>
            <w:r w:rsidRPr="00610B8B">
              <w:rPr>
                <w:rFonts w:ascii="仿宋" w:eastAsia="仿宋" w:hAnsi="仿宋" w:cs="仿宋" w:hint="eastAsia"/>
                <w:b/>
                <w:sz w:val="24"/>
                <w:szCs w:val="24"/>
              </w:rPr>
              <w:t>上午</w:t>
            </w:r>
          </w:p>
        </w:tc>
        <w:tc>
          <w:tcPr>
            <w:tcW w:w="709" w:type="dxa"/>
            <w:tcBorders>
              <w:top w:val="single" w:sz="4" w:space="0" w:color="auto"/>
              <w:left w:val="single" w:sz="4" w:space="0" w:color="auto"/>
              <w:bottom w:val="single" w:sz="4" w:space="0" w:color="auto"/>
              <w:right w:val="nil"/>
            </w:tcBorders>
            <w:vAlign w:val="center"/>
            <w:hideMark/>
          </w:tcPr>
          <w:p w:rsidR="00F0740C" w:rsidRPr="00610B8B" w:rsidRDefault="00F0740C" w:rsidP="0032293B">
            <w:pPr>
              <w:pStyle w:val="a5"/>
              <w:snapToGrid w:val="0"/>
              <w:jc w:val="center"/>
              <w:rPr>
                <w:rFonts w:ascii="仿宋" w:eastAsia="仿宋" w:hAnsi="仿宋" w:cs="仿宋"/>
                <w:b/>
                <w:sz w:val="24"/>
                <w:szCs w:val="24"/>
              </w:rPr>
            </w:pPr>
            <w:r w:rsidRPr="00610B8B">
              <w:rPr>
                <w:rFonts w:ascii="仿宋" w:eastAsia="仿宋" w:hAnsi="仿宋" w:cs="仿宋" w:hint="eastAsia"/>
                <w:b/>
                <w:sz w:val="24"/>
                <w:szCs w:val="24"/>
              </w:rPr>
              <w:t>下午</w:t>
            </w: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610B8B" w:rsidRDefault="00F0740C">
            <w:pPr>
              <w:pStyle w:val="a5"/>
              <w:snapToGrid w:val="0"/>
              <w:rPr>
                <w:rFonts w:ascii="仿宋" w:eastAsia="仿宋" w:hAnsi="仿宋" w:cs="仿宋"/>
                <w:b/>
                <w:sz w:val="24"/>
                <w:szCs w:val="24"/>
              </w:rPr>
            </w:pPr>
            <w:r w:rsidRPr="00610B8B">
              <w:rPr>
                <w:rFonts w:ascii="仿宋" w:eastAsia="仿宋" w:hAnsi="仿宋" w:cs="仿宋" w:hint="eastAsia"/>
                <w:b/>
                <w:sz w:val="24"/>
                <w:szCs w:val="24"/>
              </w:rPr>
              <w:t>平均值</w:t>
            </w:r>
          </w:p>
        </w:tc>
        <w:tc>
          <w:tcPr>
            <w:tcW w:w="809"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b/>
                <w:sz w:val="24"/>
                <w:szCs w:val="24"/>
              </w:rPr>
            </w:pPr>
            <w:r w:rsidRPr="00F66C29">
              <w:rPr>
                <w:rFonts w:ascii="仿宋" w:eastAsia="仿宋" w:hAnsi="仿宋" w:cs="仿宋" w:hint="eastAsia"/>
                <w:b/>
                <w:sz w:val="24"/>
                <w:szCs w:val="24"/>
              </w:rPr>
              <w:t>备注</w:t>
            </w:r>
          </w:p>
        </w:tc>
      </w:tr>
      <w:tr w:rsidR="00F0740C" w:rsidRPr="00F66C29" w:rsidTr="0041237A">
        <w:trPr>
          <w:trHeight w:val="382"/>
          <w:jc w:val="center"/>
        </w:trPr>
        <w:tc>
          <w:tcPr>
            <w:tcW w:w="754" w:type="dxa"/>
            <w:vMerge w:val="restart"/>
            <w:tcBorders>
              <w:top w:val="nil"/>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工作流程（10分）</w:t>
            </w: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场地清洁、安全</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整洁、有序</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团队合作</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配合默契、任务分配合理</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工效、工作模式和物流的组织</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施工组织合理，施工效率高</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工具、设备和材料的使用</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正确使用</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613"/>
          <w:jc w:val="center"/>
        </w:trPr>
        <w:tc>
          <w:tcPr>
            <w:tcW w:w="754" w:type="dxa"/>
            <w:vMerge/>
            <w:tcBorders>
              <w:top w:val="nil"/>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个人防护</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根据工作性质不同，做好防护</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val="restart"/>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E05F9C">
            <w:pPr>
              <w:pStyle w:val="a5"/>
              <w:snapToGrid w:val="0"/>
              <w:rPr>
                <w:rFonts w:ascii="仿宋" w:eastAsia="仿宋" w:hAnsi="仿宋" w:cs="仿宋"/>
                <w:sz w:val="24"/>
                <w:szCs w:val="24"/>
              </w:rPr>
            </w:pPr>
            <w:r>
              <w:rPr>
                <w:rFonts w:ascii="仿宋" w:eastAsia="仿宋" w:hAnsi="仿宋" w:cs="仿宋" w:hint="eastAsia"/>
                <w:sz w:val="24"/>
                <w:szCs w:val="24"/>
              </w:rPr>
              <w:t>绿色空间布局（3分）</w:t>
            </w: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种植技术</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种植方法正确</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植物种植美观</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自然美观</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草坪铺设</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平整、自然</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363"/>
          <w:jc w:val="center"/>
        </w:trPr>
        <w:tc>
          <w:tcPr>
            <w:tcW w:w="754"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创意景墙（单面抹灰找平）（1分）</w:t>
            </w:r>
          </w:p>
        </w:tc>
        <w:tc>
          <w:tcPr>
            <w:tcW w:w="1673"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缝隙</w:t>
            </w:r>
          </w:p>
        </w:tc>
        <w:tc>
          <w:tcPr>
            <w:tcW w:w="1701" w:type="dxa"/>
            <w:tcBorders>
              <w:top w:val="single" w:sz="4" w:space="0" w:color="auto"/>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美观自然</w:t>
            </w:r>
          </w:p>
        </w:tc>
        <w:tc>
          <w:tcPr>
            <w:tcW w:w="709" w:type="dxa"/>
            <w:tcBorders>
              <w:top w:val="single" w:sz="4" w:space="0" w:color="auto"/>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nil"/>
              <w:bottom w:val="single" w:sz="4" w:space="0" w:color="auto"/>
              <w:right w:val="single" w:sz="4" w:space="0" w:color="auto"/>
            </w:tcBorders>
            <w:vAlign w:val="center"/>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val="restart"/>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休息坐凳</w:t>
            </w:r>
            <w:r w:rsidRPr="00F66C29">
              <w:rPr>
                <w:rFonts w:ascii="仿宋" w:eastAsia="仿宋" w:hAnsi="仿宋" w:cs="仿宋" w:hint="eastAsia"/>
                <w:sz w:val="24"/>
                <w:szCs w:val="24"/>
              </w:rPr>
              <w:lastRenderedPageBreak/>
              <w:t>（3分）</w:t>
            </w: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lastRenderedPageBreak/>
              <w:t>缝隙</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是否均匀、饱满、美观</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砌筑面</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整洁</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val="restart"/>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lastRenderedPageBreak/>
              <w:t>水景（2分）</w:t>
            </w:r>
          </w:p>
        </w:tc>
        <w:tc>
          <w:tcPr>
            <w:tcW w:w="1673"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景石布置</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自然、美观</w:t>
            </w: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水道线性</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自然流畅</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val="restart"/>
            <w:tcBorders>
              <w:top w:val="nil"/>
              <w:left w:val="single" w:sz="4" w:space="0" w:color="auto"/>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特色木质平台（3分）</w:t>
            </w: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整体外观</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美观</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1</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auto"/>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缝隙</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缝隙均匀、美观</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val="restart"/>
            <w:tcBorders>
              <w:top w:val="nil"/>
              <w:left w:val="single" w:sz="4" w:space="0" w:color="auto"/>
              <w:bottom w:val="single" w:sz="4" w:space="0" w:color="000000"/>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整体效果（8分）</w:t>
            </w: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整体印象</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整洁、美观　</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2</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single" w:sz="4" w:space="0" w:color="auto"/>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000000"/>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施工印象</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材料和工具的有效利用</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754" w:type="dxa"/>
            <w:vMerge/>
            <w:tcBorders>
              <w:top w:val="nil"/>
              <w:left w:val="single" w:sz="4" w:space="0" w:color="auto"/>
              <w:bottom w:val="single" w:sz="4" w:space="0" w:color="000000"/>
              <w:right w:val="single" w:sz="4" w:space="0" w:color="auto"/>
            </w:tcBorders>
            <w:vAlign w:val="center"/>
            <w:hideMark/>
          </w:tcPr>
          <w:p w:rsidR="00F0740C" w:rsidRPr="00F66C29" w:rsidRDefault="00F0740C">
            <w:pPr>
              <w:widowControl/>
              <w:jc w:val="left"/>
              <w:rPr>
                <w:rFonts w:ascii="仿宋" w:eastAsia="仿宋" w:hAnsi="仿宋" w:cs="仿宋"/>
                <w:sz w:val="24"/>
                <w:szCs w:val="24"/>
              </w:rPr>
            </w:pPr>
          </w:p>
        </w:tc>
        <w:tc>
          <w:tcPr>
            <w:tcW w:w="1673"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绿地印象</w:t>
            </w:r>
          </w:p>
        </w:tc>
        <w:tc>
          <w:tcPr>
            <w:tcW w:w="1701" w:type="dxa"/>
            <w:tcBorders>
              <w:top w:val="nil"/>
              <w:left w:val="nil"/>
              <w:bottom w:val="single" w:sz="4" w:space="0" w:color="auto"/>
              <w:right w:val="single" w:sz="4" w:space="0" w:color="auto"/>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 xml:space="preserve">植物搭配自然　</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r w:rsidR="00F0740C" w:rsidRPr="00F66C29" w:rsidTr="0041237A">
        <w:trPr>
          <w:trHeight w:val="462"/>
          <w:jc w:val="center"/>
        </w:trPr>
        <w:tc>
          <w:tcPr>
            <w:tcW w:w="4128" w:type="dxa"/>
            <w:gridSpan w:val="3"/>
            <w:tcBorders>
              <w:top w:val="single" w:sz="4" w:space="0" w:color="auto"/>
              <w:left w:val="single" w:sz="4" w:space="0" w:color="auto"/>
              <w:bottom w:val="single" w:sz="4" w:space="0" w:color="auto"/>
              <w:right w:val="single" w:sz="4" w:space="0" w:color="000000"/>
            </w:tcBorders>
            <w:vAlign w:val="center"/>
            <w:hideMark/>
          </w:tcPr>
          <w:p w:rsidR="00F0740C" w:rsidRPr="00F66C29" w:rsidRDefault="00F0740C">
            <w:pPr>
              <w:pStyle w:val="a5"/>
              <w:snapToGrid w:val="0"/>
              <w:rPr>
                <w:rFonts w:ascii="仿宋" w:eastAsia="仿宋" w:hAnsi="仿宋" w:cs="仿宋"/>
                <w:sz w:val="24"/>
                <w:szCs w:val="24"/>
              </w:rPr>
            </w:pPr>
            <w:r w:rsidRPr="00F66C29">
              <w:rPr>
                <w:rFonts w:ascii="仿宋" w:eastAsia="仿宋" w:hAnsi="仿宋" w:cs="仿宋" w:hint="eastAsia"/>
                <w:sz w:val="24"/>
                <w:szCs w:val="24"/>
              </w:rPr>
              <w:t>总分</w:t>
            </w: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r w:rsidRPr="00F66C29">
              <w:rPr>
                <w:rFonts w:ascii="仿宋" w:eastAsia="仿宋" w:hAnsi="仿宋" w:cs="仿宋" w:hint="eastAsia"/>
                <w:sz w:val="24"/>
                <w:szCs w:val="24"/>
              </w:rPr>
              <w:t>30</w:t>
            </w:r>
          </w:p>
        </w:tc>
        <w:tc>
          <w:tcPr>
            <w:tcW w:w="708"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7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992"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c>
          <w:tcPr>
            <w:tcW w:w="809" w:type="dxa"/>
            <w:tcBorders>
              <w:top w:val="nil"/>
              <w:left w:val="nil"/>
              <w:bottom w:val="single" w:sz="4" w:space="0" w:color="auto"/>
              <w:right w:val="single" w:sz="4" w:space="0" w:color="auto"/>
            </w:tcBorders>
            <w:vAlign w:val="center"/>
            <w:hideMark/>
          </w:tcPr>
          <w:p w:rsidR="00F0740C" w:rsidRPr="00F66C29" w:rsidRDefault="00F0740C" w:rsidP="00F66C29">
            <w:pPr>
              <w:pStyle w:val="a5"/>
              <w:snapToGrid w:val="0"/>
              <w:jc w:val="center"/>
              <w:rPr>
                <w:rFonts w:ascii="仿宋" w:eastAsia="仿宋" w:hAnsi="仿宋" w:cs="仿宋"/>
                <w:sz w:val="24"/>
                <w:szCs w:val="24"/>
              </w:rPr>
            </w:pPr>
          </w:p>
        </w:tc>
      </w:tr>
    </w:tbl>
    <w:p w:rsidR="00610B8B" w:rsidRDefault="001C65F4" w:rsidP="00610B8B">
      <w:pPr>
        <w:snapToGrid w:val="0"/>
        <w:spacing w:line="360" w:lineRule="auto"/>
        <w:ind w:firstLineChars="200" w:firstLine="560"/>
        <w:rPr>
          <w:rFonts w:ascii="仿宋" w:eastAsia="仿宋" w:hAnsi="仿宋" w:cs="仿宋_GB2312"/>
          <w:sz w:val="28"/>
          <w:szCs w:val="28"/>
        </w:rPr>
      </w:pPr>
      <w:r w:rsidRPr="00610B8B">
        <w:rPr>
          <w:rFonts w:ascii="仿宋" w:eastAsia="仿宋" w:hAnsi="仿宋" w:cs="仿宋_GB2312" w:hint="eastAsia"/>
          <w:sz w:val="28"/>
          <w:szCs w:val="28"/>
        </w:rPr>
        <w:t>二）评比办法</w:t>
      </w:r>
    </w:p>
    <w:p w:rsidR="00610B8B" w:rsidRDefault="00610B8B" w:rsidP="00610B8B">
      <w:pPr>
        <w:snapToGrid w:val="0"/>
        <w:spacing w:line="360" w:lineRule="auto"/>
        <w:ind w:firstLineChars="200" w:firstLine="560"/>
        <w:rPr>
          <w:rFonts w:ascii="仿宋" w:eastAsia="仿宋" w:hAnsi="仿宋" w:cs="Arial"/>
          <w:sz w:val="28"/>
          <w:szCs w:val="28"/>
        </w:rPr>
      </w:pPr>
      <w:r w:rsidRPr="00610B8B">
        <w:rPr>
          <w:rFonts w:ascii="仿宋" w:eastAsia="仿宋" w:hAnsi="仿宋" w:cs="Arial" w:hint="eastAsia"/>
          <w:sz w:val="28"/>
          <w:szCs w:val="28"/>
        </w:rPr>
        <w:t>比赛检录、赛中、评比过程全程监控</w:t>
      </w:r>
      <w:r w:rsidR="001C65F4" w:rsidRPr="00610B8B">
        <w:rPr>
          <w:rFonts w:ascii="仿宋" w:eastAsia="仿宋" w:hAnsi="仿宋" w:cs="Arial" w:hint="eastAsia"/>
          <w:sz w:val="28"/>
          <w:szCs w:val="28"/>
        </w:rPr>
        <w:t>。</w:t>
      </w:r>
    </w:p>
    <w:p w:rsidR="00610B8B" w:rsidRDefault="001C65F4" w:rsidP="00610B8B">
      <w:pPr>
        <w:snapToGrid w:val="0"/>
        <w:spacing w:line="360" w:lineRule="auto"/>
        <w:ind w:firstLineChars="200" w:firstLine="560"/>
        <w:rPr>
          <w:rFonts w:ascii="仿宋" w:eastAsia="仿宋" w:hAnsi="仿宋" w:cs="Arial"/>
          <w:sz w:val="28"/>
          <w:szCs w:val="28"/>
        </w:rPr>
      </w:pPr>
      <w:r w:rsidRPr="00610B8B">
        <w:rPr>
          <w:rFonts w:ascii="仿宋" w:eastAsia="仿宋" w:hAnsi="仿宋" w:cs="Arial" w:hint="eastAsia"/>
          <w:sz w:val="28"/>
          <w:szCs w:val="28"/>
        </w:rPr>
        <w:t>庭院景观设计</w:t>
      </w:r>
      <w:r w:rsidRPr="00610B8B">
        <w:rPr>
          <w:rFonts w:ascii="仿宋" w:eastAsia="仿宋" w:hAnsi="仿宋" w:cs="Arial"/>
          <w:sz w:val="28"/>
          <w:szCs w:val="28"/>
        </w:rPr>
        <w:t>和</w:t>
      </w:r>
      <w:r w:rsidRPr="00610B8B">
        <w:rPr>
          <w:rFonts w:ascii="仿宋" w:eastAsia="仿宋" w:hAnsi="仿宋" w:cs="Arial" w:hint="eastAsia"/>
          <w:sz w:val="28"/>
          <w:szCs w:val="28"/>
        </w:rPr>
        <w:t>工程</w:t>
      </w:r>
      <w:r w:rsidRPr="00610B8B">
        <w:rPr>
          <w:rFonts w:ascii="仿宋" w:eastAsia="仿宋" w:hAnsi="仿宋" w:cs="Arial"/>
          <w:sz w:val="28"/>
          <w:szCs w:val="28"/>
        </w:rPr>
        <w:t>施工</w:t>
      </w:r>
      <w:r w:rsidRPr="00610B8B">
        <w:rPr>
          <w:rFonts w:ascii="仿宋" w:eastAsia="仿宋" w:hAnsi="仿宋" w:cs="Arial" w:hint="eastAsia"/>
          <w:sz w:val="28"/>
          <w:szCs w:val="28"/>
        </w:rPr>
        <w:t>技能比赛的裁判数量共为</w:t>
      </w:r>
      <w:r w:rsidR="00610B8B" w:rsidRPr="00610B8B">
        <w:rPr>
          <w:rFonts w:ascii="仿宋" w:eastAsia="仿宋" w:hAnsi="仿宋" w:cs="Arial" w:hint="eastAsia"/>
          <w:sz w:val="28"/>
          <w:szCs w:val="28"/>
        </w:rPr>
        <w:t>7</w:t>
      </w:r>
      <w:r w:rsidRPr="00610B8B">
        <w:rPr>
          <w:rFonts w:ascii="仿宋" w:eastAsia="仿宋" w:hAnsi="仿宋" w:cs="Arial" w:hint="eastAsia"/>
          <w:sz w:val="28"/>
          <w:szCs w:val="28"/>
        </w:rPr>
        <w:t>人。裁判独立评分，评分汇总后，取平均分作为比赛选手最终得分。</w:t>
      </w:r>
    </w:p>
    <w:p w:rsidR="00610B8B" w:rsidRDefault="001C65F4" w:rsidP="00610B8B">
      <w:pPr>
        <w:snapToGrid w:val="0"/>
        <w:spacing w:line="360" w:lineRule="auto"/>
        <w:ind w:firstLineChars="200" w:firstLine="560"/>
        <w:rPr>
          <w:rFonts w:ascii="仿宋" w:eastAsia="仿宋" w:hAnsi="仿宋" w:cs="Arial"/>
          <w:sz w:val="28"/>
          <w:szCs w:val="28"/>
        </w:rPr>
      </w:pPr>
      <w:r w:rsidRPr="00610B8B">
        <w:rPr>
          <w:rFonts w:ascii="仿宋" w:eastAsia="仿宋" w:hAnsi="仿宋" w:cs="Arial" w:hint="eastAsia"/>
          <w:sz w:val="28"/>
          <w:szCs w:val="28"/>
        </w:rPr>
        <w:t>景观设计为结果评分。裁判根据各参赛队完成的设计作品进行评判。</w:t>
      </w:r>
    </w:p>
    <w:p w:rsidR="00610B8B" w:rsidRDefault="001C65F4" w:rsidP="00610B8B">
      <w:pPr>
        <w:snapToGrid w:val="0"/>
        <w:spacing w:line="360" w:lineRule="auto"/>
        <w:ind w:firstLineChars="200" w:firstLine="560"/>
        <w:rPr>
          <w:rFonts w:ascii="仿宋" w:eastAsia="仿宋" w:hAnsi="仿宋" w:cs="Arial"/>
          <w:sz w:val="28"/>
          <w:szCs w:val="28"/>
        </w:rPr>
      </w:pPr>
      <w:r w:rsidRPr="00610B8B">
        <w:rPr>
          <w:rFonts w:ascii="仿宋" w:eastAsia="仿宋" w:hAnsi="仿宋" w:cs="Arial" w:hint="eastAsia"/>
          <w:sz w:val="28"/>
          <w:szCs w:val="28"/>
        </w:rPr>
        <w:t>工程施工评分包含主观评价和现场测量两部分，主观评价由裁判在比赛过程</w:t>
      </w:r>
      <w:r w:rsidRPr="00610B8B">
        <w:rPr>
          <w:rFonts w:ascii="仿宋" w:eastAsia="仿宋" w:hAnsi="仿宋" w:cs="Arial"/>
          <w:sz w:val="28"/>
          <w:szCs w:val="28"/>
        </w:rPr>
        <w:t>中</w:t>
      </w:r>
      <w:r w:rsidRPr="00610B8B">
        <w:rPr>
          <w:rFonts w:ascii="仿宋" w:eastAsia="仿宋" w:hAnsi="仿宋" w:cs="Arial" w:hint="eastAsia"/>
          <w:sz w:val="28"/>
          <w:szCs w:val="28"/>
        </w:rPr>
        <w:t>对选手进行现场考评，并对完成的施工作品进行总体评价；现场测量由裁判员利用水平仪、激光水平仪、直尺等工具对选手的施工作品进行检测，并给出评判结果。</w:t>
      </w:r>
    </w:p>
    <w:p w:rsidR="00610B8B" w:rsidRDefault="001C65F4" w:rsidP="00610B8B">
      <w:pPr>
        <w:snapToGrid w:val="0"/>
        <w:spacing w:line="360" w:lineRule="auto"/>
        <w:ind w:firstLineChars="200" w:firstLine="560"/>
        <w:rPr>
          <w:rFonts w:ascii="仿宋" w:eastAsia="仿宋" w:hAnsi="仿宋" w:cs="Arial"/>
          <w:sz w:val="28"/>
          <w:szCs w:val="28"/>
        </w:rPr>
      </w:pPr>
      <w:r w:rsidRPr="00610B8B">
        <w:rPr>
          <w:rFonts w:ascii="仿宋" w:eastAsia="仿宋" w:hAnsi="仿宋" w:cs="Arial" w:hint="eastAsia"/>
          <w:sz w:val="28"/>
          <w:szCs w:val="28"/>
        </w:rPr>
        <w:t>在比赛过程中，裁判员要按照分工，依据评判标准和相关要求公平、公正评判，并对每位选手各比赛阶段的评判结果签字确认。</w:t>
      </w:r>
    </w:p>
    <w:p w:rsidR="00610B8B" w:rsidRPr="00610B8B" w:rsidRDefault="00205C39" w:rsidP="00610B8B">
      <w:pPr>
        <w:snapToGrid w:val="0"/>
        <w:spacing w:line="360" w:lineRule="auto"/>
        <w:ind w:firstLineChars="200" w:firstLine="560"/>
        <w:rPr>
          <w:rFonts w:ascii="仿宋" w:eastAsia="仿宋" w:hAnsi="仿宋" w:cs="仿宋_GB2312"/>
          <w:color w:val="000000" w:themeColor="text1"/>
          <w:sz w:val="28"/>
          <w:szCs w:val="28"/>
        </w:rPr>
      </w:pPr>
      <w:r w:rsidRPr="00610B8B">
        <w:rPr>
          <w:rFonts w:ascii="仿宋" w:eastAsia="仿宋" w:hAnsi="仿宋" w:cs="仿宋_GB2312" w:hint="eastAsia"/>
          <w:color w:val="000000" w:themeColor="text1"/>
          <w:sz w:val="28"/>
          <w:szCs w:val="28"/>
        </w:rPr>
        <w:t>（三）成绩审核</w:t>
      </w:r>
    </w:p>
    <w:p w:rsidR="00610B8B" w:rsidRPr="00610B8B" w:rsidRDefault="00205C39" w:rsidP="00610B8B">
      <w:pPr>
        <w:snapToGrid w:val="0"/>
        <w:spacing w:line="360" w:lineRule="auto"/>
        <w:ind w:firstLineChars="200" w:firstLine="560"/>
        <w:rPr>
          <w:rFonts w:ascii="仿宋" w:eastAsia="仿宋" w:hAnsi="仿宋" w:cs="仿宋_GB2312"/>
          <w:color w:val="000000" w:themeColor="text1"/>
          <w:sz w:val="28"/>
          <w:szCs w:val="28"/>
        </w:rPr>
      </w:pPr>
      <w:r w:rsidRPr="00610B8B">
        <w:rPr>
          <w:rFonts w:ascii="仿宋" w:eastAsia="仿宋" w:hAnsi="仿宋" w:cs="仿宋_GB2312" w:hint="eastAsia"/>
          <w:color w:val="000000" w:themeColor="text1"/>
          <w:sz w:val="28"/>
          <w:szCs w:val="28"/>
        </w:rPr>
        <w:t>为保障成绩评判的准确性，监督组将对赛项总成绩排名前30%的所有参赛队伍（选手）的成绩进行复核；对其余成绩进行抽检复核，抽检覆盖率不得低于15%。如发现成绩错误以书面方式及时告知裁判</w:t>
      </w:r>
      <w:r w:rsidRPr="00610B8B">
        <w:rPr>
          <w:rFonts w:ascii="仿宋" w:eastAsia="仿宋" w:hAnsi="仿宋" w:cs="仿宋_GB2312" w:hint="eastAsia"/>
          <w:color w:val="000000" w:themeColor="text1"/>
          <w:sz w:val="28"/>
          <w:szCs w:val="28"/>
        </w:rPr>
        <w:lastRenderedPageBreak/>
        <w:t>长，由裁判长更正成绩并签字确认。复核、抽检错误率超过</w:t>
      </w:r>
      <w:bookmarkStart w:id="1" w:name="_GoBack"/>
      <w:bookmarkEnd w:id="1"/>
      <w:r w:rsidRPr="00610B8B">
        <w:rPr>
          <w:rFonts w:ascii="仿宋" w:eastAsia="仿宋" w:hAnsi="仿宋" w:cs="仿宋_GB2312" w:hint="eastAsia"/>
          <w:color w:val="000000" w:themeColor="text1"/>
          <w:sz w:val="28"/>
          <w:szCs w:val="28"/>
        </w:rPr>
        <w:t>5%的，裁判组将对所有成绩进行复核。</w:t>
      </w:r>
    </w:p>
    <w:p w:rsidR="00610B8B" w:rsidRPr="00610B8B" w:rsidRDefault="00205C39" w:rsidP="00610B8B">
      <w:pPr>
        <w:snapToGrid w:val="0"/>
        <w:spacing w:line="360" w:lineRule="auto"/>
        <w:ind w:firstLineChars="200" w:firstLine="560"/>
        <w:rPr>
          <w:rFonts w:ascii="仿宋" w:eastAsia="仿宋" w:hAnsi="仿宋" w:cs="仿宋_GB2312"/>
          <w:color w:val="000000" w:themeColor="text1"/>
          <w:sz w:val="28"/>
          <w:szCs w:val="28"/>
        </w:rPr>
      </w:pPr>
      <w:r w:rsidRPr="00610B8B">
        <w:rPr>
          <w:rFonts w:ascii="仿宋" w:eastAsia="仿宋" w:hAnsi="仿宋" w:cs="仿宋_GB2312" w:hint="eastAsia"/>
          <w:color w:val="000000" w:themeColor="text1"/>
          <w:sz w:val="28"/>
          <w:szCs w:val="28"/>
        </w:rPr>
        <w:t>（四）成绩公布</w:t>
      </w:r>
    </w:p>
    <w:p w:rsidR="00610B8B" w:rsidRPr="00610B8B" w:rsidRDefault="00205C39" w:rsidP="00610B8B">
      <w:pPr>
        <w:snapToGrid w:val="0"/>
        <w:spacing w:line="360" w:lineRule="auto"/>
        <w:ind w:firstLineChars="200" w:firstLine="560"/>
        <w:rPr>
          <w:rFonts w:ascii="仿宋" w:eastAsia="仿宋" w:hAnsi="仿宋" w:cs="仿宋_GB2312"/>
          <w:color w:val="000000" w:themeColor="text1"/>
          <w:sz w:val="28"/>
          <w:szCs w:val="28"/>
        </w:rPr>
      </w:pPr>
      <w:r w:rsidRPr="00610B8B">
        <w:rPr>
          <w:rFonts w:ascii="仿宋" w:eastAsia="仿宋" w:hAnsi="仿宋" w:cs="仿宋_GB2312" w:hint="eastAsia"/>
          <w:color w:val="000000" w:themeColor="text1"/>
          <w:sz w:val="28"/>
          <w:szCs w:val="28"/>
        </w:rPr>
        <w:t>最终成绩经复核无误，由</w:t>
      </w:r>
      <w:r w:rsidR="00F0740C" w:rsidRPr="00610B8B">
        <w:rPr>
          <w:rFonts w:ascii="仿宋" w:eastAsia="仿宋" w:hAnsi="仿宋" w:cs="仿宋_GB2312" w:hint="eastAsia"/>
          <w:sz w:val="28"/>
          <w:szCs w:val="28"/>
        </w:rPr>
        <w:t>总</w:t>
      </w:r>
      <w:r w:rsidR="00F0740C" w:rsidRPr="00610B8B">
        <w:rPr>
          <w:rFonts w:ascii="仿宋" w:eastAsia="仿宋" w:hAnsi="仿宋" w:cs="仿宋_GB2312" w:hint="eastAsia"/>
          <w:color w:val="000000" w:themeColor="text1"/>
          <w:sz w:val="28"/>
          <w:szCs w:val="28"/>
        </w:rPr>
        <w:t>裁判长、</w:t>
      </w:r>
      <w:r w:rsidR="00104E88" w:rsidRPr="00F0740C">
        <w:rPr>
          <w:rFonts w:ascii="仿宋" w:eastAsia="仿宋" w:hAnsi="仿宋" w:cs="仿宋_GB2312" w:hint="eastAsia"/>
          <w:sz w:val="28"/>
          <w:szCs w:val="28"/>
        </w:rPr>
        <w:t>赛项裁判长、</w:t>
      </w:r>
      <w:r w:rsidRPr="00610B8B">
        <w:rPr>
          <w:rFonts w:ascii="仿宋" w:eastAsia="仿宋" w:hAnsi="仿宋" w:cs="仿宋_GB2312" w:hint="eastAsia"/>
          <w:color w:val="000000" w:themeColor="text1"/>
          <w:sz w:val="28"/>
          <w:szCs w:val="28"/>
        </w:rPr>
        <w:t>监督人员和仲裁人员签字确认后公布。</w:t>
      </w:r>
    </w:p>
    <w:p w:rsidR="00610B8B" w:rsidRPr="001031AE" w:rsidRDefault="00205C39" w:rsidP="001031AE">
      <w:pPr>
        <w:snapToGrid w:val="0"/>
        <w:spacing w:line="360" w:lineRule="auto"/>
        <w:rPr>
          <w:rFonts w:ascii="仿宋" w:eastAsia="仿宋" w:hAnsi="仿宋"/>
          <w:b/>
          <w:color w:val="000000" w:themeColor="text1"/>
          <w:sz w:val="28"/>
          <w:szCs w:val="28"/>
        </w:rPr>
      </w:pPr>
      <w:r w:rsidRPr="001031AE">
        <w:rPr>
          <w:rFonts w:ascii="仿宋" w:eastAsia="仿宋" w:hAnsi="仿宋" w:hint="eastAsia"/>
          <w:b/>
          <w:color w:val="000000" w:themeColor="text1"/>
          <w:sz w:val="28"/>
          <w:szCs w:val="28"/>
        </w:rPr>
        <w:t>十二、奖项设定</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本赛项设一、二、三等奖。以赛项实际参赛队（团体赛</w:t>
      </w:r>
      <w:r w:rsidR="00AA5E59">
        <w:rPr>
          <w:rFonts w:ascii="仿宋" w:eastAsia="仿宋" w:hAnsi="仿宋" w:hint="eastAsia"/>
          <w:color w:val="000000"/>
          <w:sz w:val="28"/>
          <w:szCs w:val="28"/>
        </w:rPr>
        <w:t>、项目赛</w:t>
      </w:r>
      <w:r w:rsidRPr="001031AE">
        <w:rPr>
          <w:rFonts w:ascii="仿宋" w:eastAsia="仿宋" w:hAnsi="仿宋" w:cs="仿宋_GB2312" w:hint="eastAsia"/>
          <w:color w:val="000000" w:themeColor="text1"/>
          <w:sz w:val="28"/>
          <w:szCs w:val="28"/>
        </w:rPr>
        <w:t>）总数为基数，</w:t>
      </w:r>
      <w:r w:rsidR="00AA5E59">
        <w:rPr>
          <w:rFonts w:ascii="仿宋" w:eastAsia="仿宋" w:hAnsi="仿宋" w:hint="eastAsia"/>
          <w:color w:val="000000"/>
          <w:sz w:val="28"/>
          <w:szCs w:val="28"/>
        </w:rPr>
        <w:t>分设团体奖与设计、施工单项奖，</w:t>
      </w:r>
      <w:r w:rsidRPr="001031AE">
        <w:rPr>
          <w:rFonts w:ascii="仿宋" w:eastAsia="仿宋" w:hAnsi="仿宋" w:cs="仿宋_GB2312" w:hint="eastAsia"/>
          <w:color w:val="000000" w:themeColor="text1"/>
          <w:sz w:val="28"/>
          <w:szCs w:val="28"/>
        </w:rPr>
        <w:t>一、二、三等奖获奖比例分别为10%、20%、30%（小数点后四舍五入）。</w:t>
      </w:r>
      <w:r w:rsidR="00104E88" w:rsidRPr="001031AE">
        <w:rPr>
          <w:rFonts w:ascii="仿宋" w:eastAsia="仿宋" w:hAnsi="仿宋" w:cs="仿宋_GB2312" w:hint="eastAsia"/>
          <w:color w:val="000000" w:themeColor="text1"/>
          <w:sz w:val="28"/>
          <w:szCs w:val="28"/>
        </w:rPr>
        <w:t>对</w:t>
      </w:r>
      <w:r w:rsidRPr="001031AE">
        <w:rPr>
          <w:rFonts w:ascii="仿宋" w:eastAsia="仿宋" w:hAnsi="仿宋" w:cs="仿宋_GB2312" w:hint="eastAsia"/>
          <w:color w:val="000000" w:themeColor="text1"/>
          <w:sz w:val="28"/>
          <w:szCs w:val="28"/>
        </w:rPr>
        <w:t>获得本赛项一、二、三等奖的参赛队，授予相应的荣誉证书。</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获得一等奖的参赛</w:t>
      </w:r>
      <w:proofErr w:type="gramStart"/>
      <w:r w:rsidRPr="001031AE">
        <w:rPr>
          <w:rFonts w:ascii="仿宋" w:eastAsia="仿宋" w:hAnsi="仿宋" w:cs="仿宋_GB2312" w:hint="eastAsia"/>
          <w:color w:val="000000" w:themeColor="text1"/>
          <w:sz w:val="28"/>
          <w:szCs w:val="28"/>
        </w:rPr>
        <w:t>队指导</w:t>
      </w:r>
      <w:proofErr w:type="gramEnd"/>
      <w:r w:rsidRPr="001031AE">
        <w:rPr>
          <w:rFonts w:ascii="仿宋" w:eastAsia="仿宋" w:hAnsi="仿宋" w:cs="仿宋_GB2312" w:hint="eastAsia"/>
          <w:color w:val="000000" w:themeColor="text1"/>
          <w:sz w:val="28"/>
          <w:szCs w:val="28"/>
        </w:rPr>
        <w:t>教师由组委会颁发优秀指导教师证书。</w:t>
      </w:r>
    </w:p>
    <w:p w:rsidR="00610B8B" w:rsidRPr="001031AE" w:rsidRDefault="00205C39" w:rsidP="001031AE">
      <w:pPr>
        <w:snapToGrid w:val="0"/>
        <w:spacing w:line="360" w:lineRule="auto"/>
        <w:rPr>
          <w:rFonts w:ascii="仿宋" w:eastAsia="仿宋" w:hAnsi="仿宋"/>
          <w:b/>
          <w:color w:val="000000" w:themeColor="text1"/>
          <w:sz w:val="28"/>
          <w:szCs w:val="28"/>
        </w:rPr>
      </w:pPr>
      <w:r w:rsidRPr="001031AE">
        <w:rPr>
          <w:rFonts w:ascii="仿宋" w:eastAsia="仿宋" w:hAnsi="仿宋" w:hint="eastAsia"/>
          <w:b/>
          <w:color w:val="000000" w:themeColor="text1"/>
          <w:sz w:val="28"/>
          <w:szCs w:val="28"/>
        </w:rPr>
        <w:t>十三、赛项安全</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（一）比赛环境</w:t>
      </w:r>
    </w:p>
    <w:p w:rsidR="00610B8B" w:rsidRPr="001031AE" w:rsidRDefault="00314E08"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1.承办单位应按照大赛执委会要求，在赛前组织专人对比赛现场、住宿场所和交通保障进行考察，及时排除安全隐患。赛场的布置，赛场内的器材、设备，应符合国家有关安全规定。如有必要，也可进行赛场仿真模拟测试，以发现可能出现的问题。</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2.赛场周围要设立警戒线，防止无关人员进入发生意外事件。赛场设置警戒线及联网的监控体系，可对赛场进行24小时监控。比赛现场内应参照相关职业岗位的要求为选手提供必要的劳动保护。在具有危险性的操作环节，裁判员要严防选手出现错误操作。</w:t>
      </w:r>
    </w:p>
    <w:p w:rsid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3.承办单位应提供保证应急预案实施的条件。对于比赛内容涉及高空作业、可能有坠物、大用电量、易发生火灾等情况的赛项，必须明确制度和预案，并配备急救人员与设施。</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4.承办单位须在赛场管理的关键岗位，增加力量。应制</w:t>
      </w:r>
      <w:proofErr w:type="gramStart"/>
      <w:r w:rsidRPr="001031AE">
        <w:rPr>
          <w:rFonts w:ascii="仿宋" w:eastAsia="仿宋" w:hAnsi="仿宋" w:cs="仿宋_GB2312" w:hint="eastAsia"/>
          <w:color w:val="000000" w:themeColor="text1"/>
          <w:sz w:val="28"/>
          <w:szCs w:val="28"/>
        </w:rPr>
        <w:t>定开放</w:t>
      </w:r>
      <w:proofErr w:type="gramEnd"/>
      <w:r w:rsidRPr="001031AE">
        <w:rPr>
          <w:rFonts w:ascii="仿宋" w:eastAsia="仿宋" w:hAnsi="仿宋" w:cs="仿宋_GB2312" w:hint="eastAsia"/>
          <w:color w:val="000000" w:themeColor="text1"/>
          <w:sz w:val="28"/>
          <w:szCs w:val="28"/>
        </w:rPr>
        <w:t>赛</w:t>
      </w:r>
      <w:r w:rsidRPr="001031AE">
        <w:rPr>
          <w:rFonts w:ascii="仿宋" w:eastAsia="仿宋" w:hAnsi="仿宋" w:cs="仿宋_GB2312" w:hint="eastAsia"/>
          <w:color w:val="000000" w:themeColor="text1"/>
          <w:sz w:val="28"/>
          <w:szCs w:val="28"/>
        </w:rPr>
        <w:lastRenderedPageBreak/>
        <w:t>场和体验区的人员疏导方案。赛场环境中存在人员密集、车流人流交错的区域，除了设置齐全的指示标志外，须增加引导人员，并开辟备用通道。</w:t>
      </w:r>
    </w:p>
    <w:p w:rsidR="00610B8B" w:rsidRPr="001031AE" w:rsidRDefault="00205C39" w:rsidP="005D7D37">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5.参赛选手进入赛场、赛事裁判工作人员进入工作场所，严禁携带通讯、照相摄录设备，禁止携带记录用具。如确有需要，由赛场统一配置、统一管理。赛项可根据需要配置安检设备对进入赛场重要部位的人员进行安检。</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（二）生活条件</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比赛期间，原则上由执委会统一安排参赛选手和指导教师食宿。承办单位须尊重少数民族的信仰及文化，根据国家相关的民族政策，安排好少数民族选手和教师的饮食起居。</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比赛期间安排的住宿地应具有宾馆/住宿经营许可资质。以学校宿舍作为住宿地的，大赛期间的住宿、卫生、饮食安全等由执委会和提供宿舍的学校共同负责。</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大赛期间有组织的参观和观摩活动的交通安全由执委会负责。执委会和承办单位须保证比赛期间选手、指导教师和裁判员、工作人员的交通安全。</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各赛项的安全管理，除了可以采取必要的安全隔离措施外，应严格遵守国家相关法律法规，保护个人隐私和人身自由。</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（三）组队责任</w:t>
      </w:r>
    </w:p>
    <w:p w:rsid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1.各学校组织代表队时，须安排为参赛选手购买大赛期间的人身意外伤害保险。</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2.各学校代表队组成后，须制定相关管理制度，并对所有选手、指导教师进行安全教育。</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3.各参赛队伍须加强对参与比赛人员的安全管理，实现与赛场安</w:t>
      </w:r>
      <w:r w:rsidRPr="001031AE">
        <w:rPr>
          <w:rFonts w:ascii="仿宋" w:eastAsia="仿宋" w:hAnsi="仿宋" w:cs="仿宋_GB2312" w:hint="eastAsia"/>
          <w:color w:val="000000" w:themeColor="text1"/>
          <w:sz w:val="28"/>
          <w:szCs w:val="28"/>
        </w:rPr>
        <w:lastRenderedPageBreak/>
        <w:t>全管理的对接。</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（四）应急处理</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（五）处罚措施</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1.因参赛队伍原因造成重大安全事故的，取消其获奖资格。</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2.参赛队伍有发生重大安全事故隐患，经赛场工作人员提示、警告无效的，可取消其继续比赛的资格。</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3.赛事工作人员违规的，按照相应的制度追究责任。情节恶劣并造成重大安全事故的，由司法机关追究相应法律责任。</w:t>
      </w:r>
    </w:p>
    <w:p w:rsidR="00610B8B" w:rsidRPr="001031AE" w:rsidRDefault="00205C39" w:rsidP="001031AE">
      <w:pPr>
        <w:snapToGrid w:val="0"/>
        <w:spacing w:line="360" w:lineRule="auto"/>
        <w:rPr>
          <w:rFonts w:ascii="仿宋" w:eastAsia="仿宋" w:hAnsi="仿宋"/>
          <w:b/>
          <w:color w:val="000000" w:themeColor="text1"/>
          <w:sz w:val="28"/>
          <w:szCs w:val="28"/>
        </w:rPr>
      </w:pPr>
      <w:r w:rsidRPr="001031AE">
        <w:rPr>
          <w:rFonts w:ascii="仿宋" w:eastAsia="仿宋" w:hAnsi="仿宋" w:hint="eastAsia"/>
          <w:b/>
          <w:color w:val="000000" w:themeColor="text1"/>
          <w:sz w:val="28"/>
          <w:szCs w:val="28"/>
        </w:rPr>
        <w:t>十四、竞赛须知</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（一）参赛队须知</w:t>
      </w:r>
    </w:p>
    <w:p w:rsidR="00610B8B" w:rsidRPr="001031AE" w:rsidRDefault="00205C39" w:rsidP="001031AE">
      <w:pPr>
        <w:snapToGrid w:val="0"/>
        <w:spacing w:line="360" w:lineRule="auto"/>
        <w:ind w:firstLineChars="200" w:firstLine="560"/>
        <w:rPr>
          <w:rFonts w:ascii="仿宋" w:eastAsia="仿宋" w:hAnsi="仿宋"/>
          <w:color w:val="000000"/>
          <w:sz w:val="28"/>
          <w:szCs w:val="28"/>
        </w:rPr>
      </w:pPr>
      <w:r w:rsidRPr="001031AE">
        <w:rPr>
          <w:rFonts w:ascii="仿宋" w:eastAsia="仿宋" w:hAnsi="仿宋" w:cs="仿宋_GB2312" w:hint="eastAsia"/>
          <w:color w:val="000000" w:themeColor="text1"/>
          <w:sz w:val="28"/>
          <w:szCs w:val="28"/>
        </w:rPr>
        <w:t>1.发扬良好的道德风尚，听从指挥，服从裁判，不弄虚作假。</w:t>
      </w:r>
      <w:r w:rsidR="002F1FC8" w:rsidRPr="001031AE">
        <w:rPr>
          <w:rFonts w:ascii="仿宋" w:eastAsia="仿宋" w:hAnsi="仿宋" w:hint="eastAsia"/>
          <w:color w:val="000000"/>
          <w:sz w:val="28"/>
          <w:szCs w:val="28"/>
        </w:rPr>
        <w:t>如发现弄虚作假者，取消参赛资格，名次无效。</w:t>
      </w:r>
    </w:p>
    <w:p w:rsidR="00610B8B" w:rsidRPr="001031AE" w:rsidRDefault="002F1FC8" w:rsidP="001031AE">
      <w:pPr>
        <w:snapToGrid w:val="0"/>
        <w:spacing w:line="360" w:lineRule="auto"/>
        <w:ind w:firstLineChars="200" w:firstLine="560"/>
        <w:rPr>
          <w:rFonts w:ascii="仿宋" w:eastAsia="仿宋" w:hAnsi="仿宋"/>
          <w:color w:val="000000"/>
          <w:sz w:val="28"/>
          <w:szCs w:val="28"/>
        </w:rPr>
      </w:pPr>
      <w:r w:rsidRPr="001031AE">
        <w:rPr>
          <w:rFonts w:ascii="仿宋" w:eastAsia="仿宋" w:hAnsi="仿宋"/>
          <w:color w:val="000000"/>
          <w:sz w:val="28"/>
          <w:szCs w:val="28"/>
        </w:rPr>
        <w:t>2.</w:t>
      </w:r>
      <w:r w:rsidRPr="001031AE">
        <w:rPr>
          <w:rFonts w:ascii="仿宋" w:eastAsia="仿宋" w:hAnsi="仿宋" w:hint="eastAsia"/>
          <w:color w:val="000000"/>
          <w:sz w:val="28"/>
          <w:szCs w:val="28"/>
        </w:rPr>
        <w:t>参赛队员在报名获得审核确认后，原则上不再更换，如筹备过程中，队员因故不能参赛，需出具书面说明并按相关规定补充人员并接受审核；竞赛开始后，参赛队不得更换参赛队员，允许队员缺席比赛。</w:t>
      </w:r>
    </w:p>
    <w:p w:rsidR="00610B8B" w:rsidRPr="001031AE" w:rsidRDefault="002F1FC8" w:rsidP="001031AE">
      <w:pPr>
        <w:snapToGrid w:val="0"/>
        <w:spacing w:line="360" w:lineRule="auto"/>
        <w:ind w:firstLineChars="200" w:firstLine="560"/>
        <w:rPr>
          <w:rFonts w:ascii="仿宋" w:eastAsia="仿宋" w:hAnsi="仿宋"/>
          <w:color w:val="000000"/>
          <w:sz w:val="28"/>
          <w:szCs w:val="28"/>
        </w:rPr>
      </w:pPr>
      <w:r w:rsidRPr="001031AE">
        <w:rPr>
          <w:rFonts w:ascii="仿宋" w:eastAsia="仿宋" w:hAnsi="仿宋"/>
          <w:color w:val="000000"/>
          <w:sz w:val="28"/>
          <w:szCs w:val="28"/>
        </w:rPr>
        <w:t>3.</w:t>
      </w:r>
      <w:r w:rsidRPr="001031AE">
        <w:rPr>
          <w:rFonts w:ascii="仿宋" w:eastAsia="仿宋" w:hAnsi="仿宋" w:hint="eastAsia"/>
          <w:color w:val="000000"/>
          <w:sz w:val="28"/>
          <w:szCs w:val="28"/>
        </w:rPr>
        <w:t>参赛队按照大赛赛程安排，</w:t>
      </w:r>
      <w:proofErr w:type="gramStart"/>
      <w:r w:rsidRPr="001031AE">
        <w:rPr>
          <w:rFonts w:ascii="仿宋" w:eastAsia="仿宋" w:hAnsi="仿宋" w:hint="eastAsia"/>
          <w:color w:val="000000"/>
          <w:sz w:val="28"/>
          <w:szCs w:val="28"/>
        </w:rPr>
        <w:t>凭大赛</w:t>
      </w:r>
      <w:proofErr w:type="gramEnd"/>
      <w:r w:rsidRPr="001031AE">
        <w:rPr>
          <w:rFonts w:ascii="仿宋" w:eastAsia="仿宋" w:hAnsi="仿宋" w:hint="eastAsia"/>
          <w:color w:val="000000"/>
          <w:sz w:val="28"/>
          <w:szCs w:val="28"/>
        </w:rPr>
        <w:t>组委会颁发的参赛证和有效身份证件参加比赛及相关活动。</w:t>
      </w:r>
    </w:p>
    <w:p w:rsidR="00610B8B" w:rsidRPr="001031AE" w:rsidRDefault="002F1FC8" w:rsidP="001031AE">
      <w:pPr>
        <w:snapToGrid w:val="0"/>
        <w:spacing w:line="360" w:lineRule="auto"/>
        <w:ind w:firstLineChars="200" w:firstLine="560"/>
        <w:rPr>
          <w:rFonts w:ascii="仿宋" w:eastAsia="仿宋" w:hAnsi="仿宋"/>
          <w:color w:val="000000"/>
          <w:sz w:val="28"/>
          <w:szCs w:val="28"/>
        </w:rPr>
      </w:pPr>
      <w:r w:rsidRPr="001031AE">
        <w:rPr>
          <w:rFonts w:ascii="仿宋" w:eastAsia="仿宋" w:hAnsi="仿宋"/>
          <w:color w:val="000000"/>
          <w:sz w:val="28"/>
          <w:szCs w:val="28"/>
        </w:rPr>
        <w:t>4.</w:t>
      </w:r>
      <w:r w:rsidRPr="001031AE">
        <w:rPr>
          <w:rFonts w:ascii="仿宋" w:eastAsia="仿宋" w:hAnsi="仿宋" w:hint="eastAsia"/>
          <w:color w:val="000000"/>
          <w:sz w:val="28"/>
          <w:szCs w:val="28"/>
        </w:rPr>
        <w:t>参赛院校须为参赛队员购买保险。</w:t>
      </w:r>
    </w:p>
    <w:p w:rsidR="00610B8B" w:rsidRPr="001031AE" w:rsidRDefault="001031AE"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5.</w:t>
      </w:r>
      <w:r w:rsidR="00205C39" w:rsidRPr="001031AE">
        <w:rPr>
          <w:rFonts w:ascii="仿宋" w:eastAsia="仿宋" w:hAnsi="仿宋" w:cs="仿宋_GB2312" w:hint="eastAsia"/>
          <w:color w:val="000000" w:themeColor="text1"/>
          <w:sz w:val="28"/>
          <w:szCs w:val="28"/>
        </w:rPr>
        <w:t>坚决执行竞赛的各项规定，对竞赛期间的意见和建议及时向执委会提出。</w:t>
      </w:r>
    </w:p>
    <w:p w:rsidR="00610B8B" w:rsidRPr="001031AE" w:rsidRDefault="001031AE"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lastRenderedPageBreak/>
        <w:t>6.</w:t>
      </w:r>
      <w:r w:rsidR="00205C39" w:rsidRPr="001031AE">
        <w:rPr>
          <w:rFonts w:ascii="仿宋" w:eastAsia="仿宋" w:hAnsi="仿宋" w:cs="仿宋_GB2312" w:hint="eastAsia"/>
          <w:color w:val="000000" w:themeColor="text1"/>
          <w:sz w:val="28"/>
          <w:szCs w:val="28"/>
        </w:rPr>
        <w:t>各参赛队应可在竞赛前一天规定时间内进入赛场熟悉环境。</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（二）指导教师须知</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1.每组选手限1名指导教师。</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2.指导教师经报名并通过资格审查后确定，选手和指导教师的对应关系一经确定不得随意变更。</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3.比赛期间，</w:t>
      </w:r>
      <w:r w:rsidR="00FB01F9" w:rsidRPr="001031AE">
        <w:rPr>
          <w:rFonts w:ascii="仿宋" w:eastAsia="仿宋" w:hAnsi="仿宋" w:cs="仿宋_GB2312" w:hint="eastAsia"/>
          <w:color w:val="000000" w:themeColor="text1"/>
          <w:sz w:val="28"/>
          <w:szCs w:val="28"/>
        </w:rPr>
        <w:t>领队、</w:t>
      </w:r>
      <w:r w:rsidRPr="001031AE">
        <w:rPr>
          <w:rFonts w:ascii="仿宋" w:eastAsia="仿宋" w:hAnsi="仿宋" w:cs="仿宋_GB2312" w:hint="eastAsia"/>
          <w:color w:val="000000" w:themeColor="text1"/>
          <w:sz w:val="28"/>
          <w:szCs w:val="28"/>
        </w:rPr>
        <w:t>指导教师不得进入竞赛场地内，发现违规取消该队参赛资格</w:t>
      </w:r>
      <w:r w:rsidR="00FB01F9" w:rsidRPr="001031AE">
        <w:rPr>
          <w:rFonts w:ascii="仿宋" w:eastAsia="仿宋" w:hAnsi="仿宋" w:cs="仿宋_GB2312" w:hint="eastAsia"/>
          <w:color w:val="000000" w:themeColor="text1"/>
          <w:sz w:val="28"/>
          <w:szCs w:val="28"/>
        </w:rPr>
        <w:t>。</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4.各代表队领队以及指导教师要坚决执行竞赛的各项规定，加强对参赛人员的管理，指导选手做好赛前的一切技术准备和竞赛准备。</w:t>
      </w:r>
    </w:p>
    <w:p w:rsidR="00610B8B" w:rsidRPr="001031AE" w:rsidRDefault="00205C39" w:rsidP="001031AE">
      <w:pPr>
        <w:snapToGrid w:val="0"/>
        <w:spacing w:line="360" w:lineRule="auto"/>
        <w:ind w:firstLineChars="200" w:firstLine="560"/>
        <w:rPr>
          <w:rFonts w:ascii="仿宋" w:eastAsia="仿宋" w:hAnsi="仿宋"/>
          <w:color w:val="000000"/>
          <w:sz w:val="28"/>
          <w:szCs w:val="28"/>
        </w:rPr>
      </w:pPr>
      <w:r w:rsidRPr="001031AE">
        <w:rPr>
          <w:rFonts w:ascii="仿宋" w:eastAsia="仿宋" w:hAnsi="仿宋" w:cs="仿宋_GB2312" w:hint="eastAsia"/>
          <w:color w:val="000000" w:themeColor="text1"/>
          <w:sz w:val="28"/>
          <w:szCs w:val="28"/>
        </w:rPr>
        <w:t>5.</w:t>
      </w:r>
      <w:r w:rsidR="00FB01F9" w:rsidRPr="001031AE">
        <w:rPr>
          <w:rFonts w:ascii="仿宋" w:eastAsia="仿宋" w:hAnsi="仿宋" w:hint="eastAsia"/>
          <w:color w:val="000000"/>
          <w:sz w:val="28"/>
          <w:szCs w:val="28"/>
        </w:rPr>
        <w:t>参赛代表队若对竞赛过程有异议，在规定的时间内由领队向赛项仲裁工作组提出书面报告。</w:t>
      </w:r>
    </w:p>
    <w:p w:rsidR="00610B8B" w:rsidRPr="001031AE" w:rsidRDefault="00FB01F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6.</w:t>
      </w:r>
      <w:r w:rsidR="00205C39" w:rsidRPr="001031AE">
        <w:rPr>
          <w:rFonts w:ascii="仿宋" w:eastAsia="仿宋" w:hAnsi="仿宋" w:cs="仿宋_GB2312" w:hint="eastAsia"/>
          <w:color w:val="000000" w:themeColor="text1"/>
          <w:sz w:val="28"/>
          <w:szCs w:val="28"/>
        </w:rPr>
        <w:t>对申诉的仲裁结果，领队以及指导教师要带头服从和执行，并做好选手工作。参赛选手不得因申诉或对处理意见不服而停止竞赛，否则以弃权处理。</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（三）参赛选手须知</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1.参赛选手必须持本人身份证和参赛</w:t>
      </w:r>
      <w:proofErr w:type="gramStart"/>
      <w:r w:rsidRPr="001031AE">
        <w:rPr>
          <w:rFonts w:ascii="仿宋" w:eastAsia="仿宋" w:hAnsi="仿宋" w:cs="仿宋_GB2312" w:hint="eastAsia"/>
          <w:color w:val="000000" w:themeColor="text1"/>
          <w:sz w:val="28"/>
          <w:szCs w:val="28"/>
        </w:rPr>
        <w:t>证参加</w:t>
      </w:r>
      <w:proofErr w:type="gramEnd"/>
      <w:r w:rsidRPr="001031AE">
        <w:rPr>
          <w:rFonts w:ascii="仿宋" w:eastAsia="仿宋" w:hAnsi="仿宋" w:cs="仿宋_GB2312" w:hint="eastAsia"/>
          <w:color w:val="000000" w:themeColor="text1"/>
          <w:sz w:val="28"/>
          <w:szCs w:val="28"/>
        </w:rPr>
        <w:t>操作技能竞赛。</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2.参赛选手出场顺序、位置、比赛所用工具等均由抽签决定，不得擅自变更、调整。</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3.参赛选手提前</w:t>
      </w:r>
      <w:r w:rsidR="00FB01F9" w:rsidRPr="001031AE">
        <w:rPr>
          <w:rFonts w:ascii="仿宋" w:eastAsia="仿宋" w:hAnsi="仿宋" w:cs="仿宋_GB2312" w:hint="eastAsia"/>
          <w:color w:val="000000" w:themeColor="text1"/>
          <w:sz w:val="28"/>
          <w:szCs w:val="28"/>
        </w:rPr>
        <w:t>30</w:t>
      </w:r>
      <w:r w:rsidRPr="001031AE">
        <w:rPr>
          <w:rFonts w:ascii="仿宋" w:eastAsia="仿宋" w:hAnsi="仿宋" w:cs="仿宋_GB2312" w:hint="eastAsia"/>
          <w:color w:val="000000" w:themeColor="text1"/>
          <w:sz w:val="28"/>
          <w:szCs w:val="28"/>
        </w:rPr>
        <w:t>分钟检录进入赛场，按照抽签</w:t>
      </w:r>
      <w:proofErr w:type="gramStart"/>
      <w:r w:rsidRPr="001031AE">
        <w:rPr>
          <w:rFonts w:ascii="仿宋" w:eastAsia="仿宋" w:hAnsi="仿宋" w:cs="仿宋_GB2312" w:hint="eastAsia"/>
          <w:color w:val="000000" w:themeColor="text1"/>
          <w:sz w:val="28"/>
          <w:szCs w:val="28"/>
        </w:rPr>
        <w:t>工位号</w:t>
      </w:r>
      <w:proofErr w:type="gramEnd"/>
      <w:r w:rsidRPr="001031AE">
        <w:rPr>
          <w:rFonts w:ascii="仿宋" w:eastAsia="仿宋" w:hAnsi="仿宋" w:cs="仿宋_GB2312" w:hint="eastAsia"/>
          <w:color w:val="000000" w:themeColor="text1"/>
          <w:sz w:val="28"/>
          <w:szCs w:val="28"/>
        </w:rPr>
        <w:t>参加比赛。迟到15分钟以上者取消比赛资格；开赛</w:t>
      </w:r>
      <w:r w:rsidR="00FB01F9" w:rsidRPr="001031AE">
        <w:rPr>
          <w:rFonts w:ascii="仿宋" w:eastAsia="仿宋" w:hAnsi="仿宋" w:cs="仿宋_GB2312" w:hint="eastAsia"/>
          <w:color w:val="000000" w:themeColor="text1"/>
          <w:sz w:val="28"/>
          <w:szCs w:val="28"/>
        </w:rPr>
        <w:t>30</w:t>
      </w:r>
      <w:r w:rsidRPr="001031AE">
        <w:rPr>
          <w:rFonts w:ascii="仿宋" w:eastAsia="仿宋" w:hAnsi="仿宋" w:cs="仿宋_GB2312" w:hint="eastAsia"/>
          <w:color w:val="000000" w:themeColor="text1"/>
          <w:sz w:val="28"/>
          <w:szCs w:val="28"/>
        </w:rPr>
        <w:t>分钟后，选手方可离开赛场。</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4.</w:t>
      </w:r>
      <w:r w:rsidR="00FB01F9" w:rsidRPr="001031AE">
        <w:rPr>
          <w:rFonts w:ascii="仿宋" w:eastAsia="仿宋" w:hAnsi="仿宋" w:cs="仿宋_GB2312" w:hint="eastAsia"/>
          <w:color w:val="000000" w:themeColor="text1"/>
          <w:sz w:val="28"/>
          <w:szCs w:val="28"/>
        </w:rPr>
        <w:t>参赛选手必须根据大赛执委会要求在规定的时间内提交作品。作品上不得出现任何暗示选手身份的标记，否则取消比赛资格。</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5.</w:t>
      </w:r>
      <w:r w:rsidR="00FB01F9" w:rsidRPr="001031AE">
        <w:rPr>
          <w:rFonts w:ascii="仿宋" w:eastAsia="仿宋" w:hAnsi="仿宋" w:cs="仿宋_GB2312" w:hint="eastAsia"/>
          <w:color w:val="000000" w:themeColor="text1"/>
          <w:sz w:val="28"/>
          <w:szCs w:val="28"/>
        </w:rPr>
        <w:t>选手在比赛过程中不得擅自离开赛场，如有特殊情况，须经工作人员同意。若同组两位选手同时离开赛场视为放弃比赛。</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lastRenderedPageBreak/>
        <w:t>6.</w:t>
      </w:r>
      <w:r w:rsidR="00FB01F9" w:rsidRPr="001031AE">
        <w:rPr>
          <w:rFonts w:ascii="仿宋" w:eastAsia="仿宋" w:hAnsi="仿宋" w:cs="仿宋_GB2312" w:hint="eastAsia"/>
          <w:color w:val="000000" w:themeColor="text1"/>
          <w:sz w:val="28"/>
          <w:szCs w:val="28"/>
        </w:rPr>
        <w:t>比赛一旦结束，参赛选手均应立即停止操作，不得以任何理由拖延比赛时间。选手操作技能完成后，必须在《作品提交确认表》上签名确认后，方可离开赛场。</w:t>
      </w:r>
    </w:p>
    <w:p w:rsidR="00610B8B" w:rsidRPr="001031AE" w:rsidRDefault="00205C39" w:rsidP="001031AE">
      <w:pPr>
        <w:snapToGrid w:val="0"/>
        <w:spacing w:line="360" w:lineRule="auto"/>
        <w:ind w:firstLineChars="200" w:firstLine="560"/>
        <w:rPr>
          <w:rFonts w:ascii="仿宋" w:eastAsia="仿宋" w:hAnsi="仿宋" w:cs="仿宋_GB2312"/>
          <w:sz w:val="28"/>
          <w:szCs w:val="28"/>
        </w:rPr>
      </w:pPr>
      <w:r w:rsidRPr="001031AE">
        <w:rPr>
          <w:rFonts w:ascii="仿宋" w:eastAsia="仿宋" w:hAnsi="仿宋" w:cs="仿宋_GB2312" w:hint="eastAsia"/>
          <w:color w:val="000000" w:themeColor="text1"/>
          <w:sz w:val="28"/>
          <w:szCs w:val="28"/>
        </w:rPr>
        <w:t>7.</w:t>
      </w:r>
      <w:r w:rsidR="00FB01F9" w:rsidRPr="001031AE">
        <w:rPr>
          <w:rFonts w:ascii="仿宋" w:eastAsia="仿宋" w:hAnsi="仿宋" w:cs="仿宋_GB2312" w:hint="eastAsia"/>
          <w:sz w:val="28"/>
          <w:szCs w:val="28"/>
        </w:rPr>
        <w:t>版权说明</w:t>
      </w:r>
    </w:p>
    <w:p w:rsidR="00610B8B" w:rsidRPr="001031AE" w:rsidRDefault="00FB01F9" w:rsidP="001031AE">
      <w:pPr>
        <w:snapToGrid w:val="0"/>
        <w:spacing w:line="360" w:lineRule="auto"/>
        <w:ind w:firstLineChars="200" w:firstLine="560"/>
        <w:rPr>
          <w:rFonts w:ascii="仿宋" w:eastAsia="仿宋" w:hAnsi="仿宋" w:cs="仿宋_GB2312"/>
          <w:sz w:val="28"/>
          <w:szCs w:val="28"/>
        </w:rPr>
      </w:pPr>
      <w:r w:rsidRPr="001031AE">
        <w:rPr>
          <w:rFonts w:ascii="仿宋" w:eastAsia="仿宋" w:hAnsi="仿宋" w:cs="仿宋_GB2312" w:hint="eastAsia"/>
          <w:sz w:val="28"/>
          <w:szCs w:val="28"/>
        </w:rPr>
        <w:t>（1）参赛选手完成作品上交时需签署版权申明书。</w:t>
      </w:r>
    </w:p>
    <w:p w:rsidR="00610B8B" w:rsidRPr="001031AE" w:rsidRDefault="00FB01F9" w:rsidP="001031AE">
      <w:pPr>
        <w:snapToGrid w:val="0"/>
        <w:spacing w:line="360" w:lineRule="auto"/>
        <w:ind w:firstLineChars="200" w:firstLine="560"/>
        <w:rPr>
          <w:rFonts w:ascii="仿宋" w:eastAsia="仿宋" w:hAnsi="仿宋" w:cs="仿宋_GB2312"/>
          <w:sz w:val="28"/>
          <w:szCs w:val="28"/>
        </w:rPr>
      </w:pPr>
      <w:r w:rsidRPr="001031AE">
        <w:rPr>
          <w:rFonts w:ascii="仿宋" w:eastAsia="仿宋" w:hAnsi="仿宋" w:cs="仿宋_GB2312" w:hint="eastAsia"/>
          <w:sz w:val="28"/>
          <w:szCs w:val="28"/>
        </w:rPr>
        <w:t>（2）设计作品必须为选手原创，因此产生的知识产权责任由参赛方承担。</w:t>
      </w:r>
    </w:p>
    <w:p w:rsidR="00610B8B" w:rsidRPr="001031AE" w:rsidRDefault="00FB01F9" w:rsidP="001031AE">
      <w:pPr>
        <w:snapToGrid w:val="0"/>
        <w:spacing w:line="360" w:lineRule="auto"/>
        <w:ind w:firstLineChars="200" w:firstLine="560"/>
        <w:rPr>
          <w:rFonts w:ascii="仿宋" w:eastAsia="仿宋" w:hAnsi="仿宋" w:cs="仿宋_GB2312"/>
          <w:sz w:val="28"/>
          <w:szCs w:val="28"/>
        </w:rPr>
      </w:pPr>
      <w:r w:rsidRPr="001031AE">
        <w:rPr>
          <w:rFonts w:ascii="仿宋" w:eastAsia="仿宋" w:hAnsi="仿宋" w:cs="仿宋_GB2312" w:hint="eastAsia"/>
          <w:sz w:val="28"/>
          <w:szCs w:val="28"/>
        </w:rPr>
        <w:t>（3）设计参赛作品版权归主办方所有，参赛方未经主办方同意不得擅自引用、传播、出售参赛作品，因此产生的法律责任由参赛方承担。</w:t>
      </w:r>
    </w:p>
    <w:p w:rsidR="00610B8B" w:rsidRPr="001031AE" w:rsidRDefault="00205C39" w:rsidP="001031AE">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8．比赛场所不提供Internet网络环境，所有参赛计算机不得通过任何形式访问互联网。</w:t>
      </w:r>
    </w:p>
    <w:p w:rsidR="00EB49B6" w:rsidRDefault="00205C39" w:rsidP="00610B8B">
      <w:pPr>
        <w:snapToGrid w:val="0"/>
        <w:spacing w:line="360" w:lineRule="auto"/>
        <w:ind w:firstLineChars="200" w:firstLine="560"/>
        <w:rPr>
          <w:rFonts w:ascii="仿宋" w:eastAsia="仿宋" w:hAnsi="仿宋" w:cs="仿宋_GB2312"/>
          <w:color w:val="000000" w:themeColor="text1"/>
          <w:sz w:val="28"/>
          <w:szCs w:val="28"/>
        </w:rPr>
      </w:pPr>
      <w:r w:rsidRPr="001031AE">
        <w:rPr>
          <w:rFonts w:ascii="仿宋" w:eastAsia="仿宋" w:hAnsi="仿宋" w:cs="仿宋_GB2312" w:hint="eastAsia"/>
          <w:color w:val="000000" w:themeColor="text1"/>
          <w:sz w:val="28"/>
          <w:szCs w:val="28"/>
        </w:rPr>
        <w:t>9.同组选手计算机可实现文件传输，但不提供移动存储设备，选手不得使用任何移动存储设备。</w:t>
      </w:r>
    </w:p>
    <w:p w:rsidR="00EB49B6" w:rsidRPr="00EB49B6" w:rsidRDefault="00205C39" w:rsidP="00EB49B6">
      <w:pPr>
        <w:snapToGrid w:val="0"/>
        <w:spacing w:line="360" w:lineRule="auto"/>
        <w:ind w:firstLineChars="200" w:firstLine="560"/>
        <w:rPr>
          <w:rFonts w:ascii="仿宋" w:eastAsia="仿宋" w:hAnsi="仿宋" w:cs="仿宋_GB2312"/>
          <w:color w:val="000000" w:themeColor="text1"/>
          <w:sz w:val="28"/>
          <w:szCs w:val="28"/>
        </w:rPr>
      </w:pPr>
      <w:r w:rsidRPr="00EB49B6">
        <w:rPr>
          <w:rFonts w:ascii="仿宋" w:eastAsia="仿宋" w:hAnsi="仿宋" w:cs="仿宋_GB2312" w:hint="eastAsia"/>
          <w:color w:val="000000" w:themeColor="text1"/>
          <w:sz w:val="28"/>
          <w:szCs w:val="28"/>
        </w:rPr>
        <w:t>（四）工作人员须知</w:t>
      </w:r>
    </w:p>
    <w:p w:rsidR="00EB49B6" w:rsidRPr="00EB49B6" w:rsidRDefault="00FB01F9"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sz w:val="28"/>
          <w:szCs w:val="28"/>
        </w:rPr>
        <w:t>1.大赛全体工作人员</w:t>
      </w:r>
      <w:r w:rsidR="001031AE" w:rsidRPr="00EB49B6">
        <w:rPr>
          <w:rFonts w:ascii="仿宋" w:eastAsia="仿宋" w:hAnsi="仿宋" w:cs="仿宋_GB2312" w:hint="eastAsia"/>
          <w:color w:val="000000" w:themeColor="text1"/>
          <w:sz w:val="28"/>
          <w:szCs w:val="28"/>
        </w:rPr>
        <w:t>必须统一佩戴由大赛组委会签发的相应证件，着装整齐。</w:t>
      </w:r>
      <w:r w:rsidRPr="00EB49B6">
        <w:rPr>
          <w:rFonts w:ascii="仿宋" w:eastAsia="仿宋" w:hAnsi="仿宋" w:cs="仿宋_GB2312" w:hint="eastAsia"/>
          <w:sz w:val="28"/>
          <w:szCs w:val="28"/>
        </w:rPr>
        <w:t>必须服从组委会统一指挥，认真履行职责，做好比赛服务工作。</w:t>
      </w:r>
    </w:p>
    <w:p w:rsidR="00EB49B6" w:rsidRPr="00EB49B6" w:rsidRDefault="00FB01F9"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sz w:val="28"/>
          <w:szCs w:val="28"/>
        </w:rPr>
        <w:t>2.全体工作人员要按分工</w:t>
      </w:r>
      <w:r w:rsidR="00FA1E78" w:rsidRPr="00EB49B6">
        <w:rPr>
          <w:rFonts w:ascii="仿宋" w:eastAsia="仿宋" w:hAnsi="仿宋" w:cs="仿宋_GB2312" w:hint="eastAsia"/>
          <w:color w:val="000000" w:themeColor="text1"/>
          <w:sz w:val="28"/>
          <w:szCs w:val="28"/>
        </w:rPr>
        <w:t>赛前40分钟</w:t>
      </w:r>
      <w:r w:rsidRPr="00EB49B6">
        <w:rPr>
          <w:rFonts w:ascii="仿宋" w:eastAsia="仿宋" w:hAnsi="仿宋" w:cs="仿宋_GB2312" w:hint="eastAsia"/>
          <w:sz w:val="28"/>
          <w:szCs w:val="28"/>
        </w:rPr>
        <w:t>准时到岗，尽职尽责</w:t>
      </w:r>
      <w:r w:rsidR="00FA1E78" w:rsidRPr="00EB49B6">
        <w:rPr>
          <w:rFonts w:ascii="仿宋" w:eastAsia="仿宋" w:hAnsi="仿宋" w:cs="仿宋_GB2312" w:hint="eastAsia"/>
          <w:color w:val="000000" w:themeColor="text1"/>
          <w:sz w:val="28"/>
          <w:szCs w:val="28"/>
        </w:rPr>
        <w:t>协助裁判员做好设备、用具的清点与核查，做好竞赛物品保障等</w:t>
      </w:r>
      <w:r w:rsidRPr="00EB49B6">
        <w:rPr>
          <w:rFonts w:ascii="仿宋" w:eastAsia="仿宋" w:hAnsi="仿宋" w:cs="仿宋_GB2312" w:hint="eastAsia"/>
          <w:sz w:val="28"/>
          <w:szCs w:val="28"/>
        </w:rPr>
        <w:t>份内各项工作，保证比赛顺利进行。</w:t>
      </w:r>
    </w:p>
    <w:p w:rsidR="00EB49B6" w:rsidRPr="00EB49B6" w:rsidRDefault="00FA1E78" w:rsidP="00EB49B6">
      <w:pPr>
        <w:snapToGrid w:val="0"/>
        <w:spacing w:line="360" w:lineRule="auto"/>
        <w:ind w:firstLineChars="200" w:firstLine="560"/>
        <w:rPr>
          <w:rFonts w:ascii="仿宋" w:eastAsia="仿宋" w:hAnsi="仿宋" w:cs="仿宋_GB2312"/>
          <w:color w:val="000000" w:themeColor="text1"/>
          <w:sz w:val="28"/>
          <w:szCs w:val="28"/>
        </w:rPr>
      </w:pPr>
      <w:r w:rsidRPr="00EB49B6">
        <w:rPr>
          <w:rFonts w:ascii="仿宋" w:eastAsia="仿宋" w:hAnsi="仿宋" w:cs="仿宋_GB2312" w:hint="eastAsia"/>
          <w:color w:val="000000" w:themeColor="text1"/>
          <w:sz w:val="28"/>
          <w:szCs w:val="28"/>
        </w:rPr>
        <w:t>3.</w:t>
      </w:r>
      <w:r w:rsidR="00EB49B6" w:rsidRPr="00EB49B6">
        <w:rPr>
          <w:rFonts w:ascii="仿宋" w:eastAsia="仿宋" w:hAnsi="仿宋" w:cs="仿宋_GB2312" w:hint="eastAsia"/>
          <w:sz w:val="28"/>
          <w:szCs w:val="28"/>
        </w:rPr>
        <w:t>要认真组织好参赛选手的赛前准备工作，遇有重大问题及时与组委会联系协商解决。</w:t>
      </w:r>
      <w:r w:rsidR="00EB49B6" w:rsidRPr="00EB49B6">
        <w:rPr>
          <w:rFonts w:ascii="仿宋" w:eastAsia="仿宋" w:hAnsi="仿宋" w:cs="仿宋_GB2312" w:hint="eastAsia"/>
          <w:color w:val="000000" w:themeColor="text1"/>
          <w:sz w:val="28"/>
          <w:szCs w:val="28"/>
        </w:rPr>
        <w:t xml:space="preserve"> </w:t>
      </w:r>
    </w:p>
    <w:p w:rsidR="00EB49B6" w:rsidRPr="00EB49B6" w:rsidRDefault="00FA1E78"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sz w:val="28"/>
          <w:szCs w:val="28"/>
        </w:rPr>
        <w:t>4</w:t>
      </w:r>
      <w:r w:rsidR="00FB01F9" w:rsidRPr="00EB49B6">
        <w:rPr>
          <w:rFonts w:ascii="仿宋" w:eastAsia="仿宋" w:hAnsi="仿宋" w:cs="仿宋_GB2312" w:hint="eastAsia"/>
          <w:sz w:val="28"/>
          <w:szCs w:val="28"/>
        </w:rPr>
        <w:t>.</w:t>
      </w:r>
      <w:r w:rsidR="00EB49B6" w:rsidRPr="00EB49B6">
        <w:rPr>
          <w:rFonts w:ascii="仿宋" w:eastAsia="仿宋" w:hAnsi="仿宋" w:cs="仿宋_GB2312" w:hint="eastAsia"/>
          <w:sz w:val="28"/>
          <w:szCs w:val="28"/>
        </w:rPr>
        <w:t>认真检查、核准证件，非参赛选手不准进入赛场。同时，要安排好领队、指导教师休息。</w:t>
      </w:r>
    </w:p>
    <w:p w:rsidR="00EB49B6" w:rsidRPr="00EB49B6" w:rsidRDefault="00FA1E78" w:rsidP="00EB49B6">
      <w:pPr>
        <w:snapToGrid w:val="0"/>
        <w:spacing w:line="360" w:lineRule="auto"/>
        <w:ind w:firstLineChars="200" w:firstLine="560"/>
        <w:rPr>
          <w:rFonts w:ascii="仿宋" w:eastAsia="仿宋" w:hAnsi="仿宋" w:cs="仿宋_GB2312"/>
          <w:color w:val="000000" w:themeColor="text1"/>
          <w:sz w:val="28"/>
          <w:szCs w:val="28"/>
        </w:rPr>
      </w:pPr>
      <w:r w:rsidRPr="00EB49B6">
        <w:rPr>
          <w:rFonts w:ascii="仿宋" w:eastAsia="仿宋" w:hAnsi="仿宋" w:cs="仿宋_GB2312" w:hint="eastAsia"/>
          <w:sz w:val="28"/>
          <w:szCs w:val="28"/>
        </w:rPr>
        <w:lastRenderedPageBreak/>
        <w:t>5</w:t>
      </w:r>
      <w:r w:rsidR="00FB01F9" w:rsidRPr="00EB49B6">
        <w:rPr>
          <w:rFonts w:ascii="仿宋" w:eastAsia="仿宋" w:hAnsi="仿宋" w:cs="仿宋_GB2312" w:hint="eastAsia"/>
          <w:sz w:val="28"/>
          <w:szCs w:val="28"/>
        </w:rPr>
        <w:t>.</w:t>
      </w:r>
      <w:r w:rsidR="00EB49B6" w:rsidRPr="00EB49B6">
        <w:rPr>
          <w:rFonts w:ascii="仿宋" w:eastAsia="仿宋" w:hAnsi="仿宋" w:cs="仿宋_GB2312" w:hint="eastAsia"/>
          <w:color w:val="000000" w:themeColor="text1"/>
          <w:sz w:val="28"/>
          <w:szCs w:val="28"/>
        </w:rPr>
        <w:t>不得影响参赛选手比赛，不允许有影响比赛公平的行为。</w:t>
      </w:r>
    </w:p>
    <w:p w:rsidR="00EB49B6" w:rsidRPr="00EB49B6" w:rsidRDefault="00FA1E78" w:rsidP="00EB49B6">
      <w:pPr>
        <w:snapToGrid w:val="0"/>
        <w:spacing w:line="360" w:lineRule="auto"/>
        <w:ind w:firstLineChars="200" w:firstLine="560"/>
        <w:rPr>
          <w:rFonts w:ascii="仿宋" w:eastAsia="仿宋" w:hAnsi="仿宋" w:cs="仿宋_GB2312"/>
          <w:color w:val="000000" w:themeColor="text1"/>
          <w:sz w:val="28"/>
          <w:szCs w:val="28"/>
        </w:rPr>
      </w:pPr>
      <w:r w:rsidRPr="00EB49B6">
        <w:rPr>
          <w:rFonts w:ascii="仿宋" w:eastAsia="仿宋" w:hAnsi="仿宋" w:cs="仿宋_GB2312" w:hint="eastAsia"/>
          <w:sz w:val="28"/>
          <w:szCs w:val="28"/>
        </w:rPr>
        <w:t>6</w:t>
      </w:r>
      <w:r w:rsidR="00FB01F9" w:rsidRPr="00EB49B6">
        <w:rPr>
          <w:rFonts w:ascii="仿宋" w:eastAsia="仿宋" w:hAnsi="仿宋" w:cs="仿宋_GB2312" w:hint="eastAsia"/>
          <w:sz w:val="28"/>
          <w:szCs w:val="28"/>
        </w:rPr>
        <w:t>.</w:t>
      </w:r>
      <w:r w:rsidR="00EB49B6" w:rsidRPr="00EB49B6">
        <w:rPr>
          <w:rFonts w:ascii="仿宋" w:eastAsia="仿宋" w:hAnsi="仿宋" w:cs="仿宋_GB2312" w:hint="eastAsia"/>
          <w:color w:val="000000" w:themeColor="text1"/>
          <w:sz w:val="28"/>
          <w:szCs w:val="28"/>
        </w:rPr>
        <w:t>严格遵守比赛纪律，如发现其他人员有违反比赛纪律的行为，应予以制止。情节严重的，应向竞赛组委会反映。</w:t>
      </w:r>
    </w:p>
    <w:p w:rsidR="00EB49B6" w:rsidRPr="00EB49B6" w:rsidRDefault="00FA1E78"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sz w:val="28"/>
          <w:szCs w:val="28"/>
        </w:rPr>
        <w:t>7</w:t>
      </w:r>
      <w:r w:rsidR="00FB01F9" w:rsidRPr="00EB49B6">
        <w:rPr>
          <w:rFonts w:ascii="仿宋" w:eastAsia="仿宋" w:hAnsi="仿宋" w:cs="仿宋_GB2312" w:hint="eastAsia"/>
          <w:sz w:val="28"/>
          <w:szCs w:val="28"/>
        </w:rPr>
        <w:t>.</w:t>
      </w:r>
      <w:r w:rsidR="00EB49B6" w:rsidRPr="00EB49B6">
        <w:rPr>
          <w:rFonts w:ascii="仿宋" w:eastAsia="仿宋" w:hAnsi="仿宋" w:cs="仿宋_GB2312" w:hint="eastAsia"/>
          <w:sz w:val="28"/>
          <w:szCs w:val="28"/>
        </w:rPr>
        <w:t>如遇突发事件，要及时向组委会报告，同时做好疏导工作，避免重大事故发生，确保大赛圆满成功。</w:t>
      </w:r>
    </w:p>
    <w:p w:rsidR="00EB49B6" w:rsidRPr="00EB49B6" w:rsidRDefault="00FA1E78"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sz w:val="28"/>
          <w:szCs w:val="28"/>
        </w:rPr>
        <w:t>8</w:t>
      </w:r>
      <w:r w:rsidR="00FB01F9" w:rsidRPr="00EB49B6">
        <w:rPr>
          <w:rFonts w:ascii="仿宋" w:eastAsia="仿宋" w:hAnsi="仿宋" w:cs="仿宋_GB2312" w:hint="eastAsia"/>
          <w:sz w:val="28"/>
          <w:szCs w:val="28"/>
        </w:rPr>
        <w:t>.</w:t>
      </w:r>
      <w:r w:rsidR="005518D5" w:rsidRPr="00EB49B6">
        <w:rPr>
          <w:rFonts w:ascii="仿宋" w:eastAsia="仿宋" w:hAnsi="仿宋" w:cs="仿宋_GB2312" w:hint="eastAsia"/>
          <w:sz w:val="28"/>
          <w:szCs w:val="28"/>
        </w:rPr>
        <w:t>各项比赛的技术负责人，</w:t>
      </w:r>
      <w:r w:rsidR="005518D5" w:rsidRPr="00EB49B6">
        <w:rPr>
          <w:rFonts w:ascii="仿宋" w:eastAsia="仿宋" w:hAnsi="仿宋" w:cs="仿宋_GB2312" w:hint="eastAsia"/>
          <w:color w:val="000000" w:themeColor="text1"/>
          <w:sz w:val="28"/>
          <w:szCs w:val="28"/>
        </w:rPr>
        <w:t>熟悉比赛规程，认真遵守各项比赛规则和工作要求。</w:t>
      </w:r>
      <w:r w:rsidR="005518D5" w:rsidRPr="00EB49B6">
        <w:rPr>
          <w:rFonts w:ascii="仿宋" w:eastAsia="仿宋" w:hAnsi="仿宋" w:cs="仿宋_GB2312" w:hint="eastAsia"/>
          <w:sz w:val="28"/>
          <w:szCs w:val="28"/>
        </w:rPr>
        <w:t>一定要坚守岗位，要对比赛技术操作的全过程负责。</w:t>
      </w:r>
      <w:r w:rsidR="005518D5" w:rsidRPr="00EB49B6">
        <w:rPr>
          <w:rFonts w:ascii="仿宋" w:eastAsia="仿宋" w:hAnsi="仿宋" w:cs="仿宋_GB2312" w:hint="eastAsia"/>
          <w:color w:val="000000" w:themeColor="text1"/>
          <w:sz w:val="28"/>
          <w:szCs w:val="28"/>
        </w:rPr>
        <w:t>如有急事需要离开岗位时，应经领导同意，并做好工作衔接。</w:t>
      </w:r>
    </w:p>
    <w:p w:rsidR="00EB49B6" w:rsidRPr="00EB49B6" w:rsidRDefault="00FA1E78" w:rsidP="00EB49B6">
      <w:pPr>
        <w:snapToGrid w:val="0"/>
        <w:spacing w:line="360" w:lineRule="auto"/>
        <w:ind w:firstLineChars="200" w:firstLine="560"/>
        <w:rPr>
          <w:rFonts w:ascii="仿宋" w:eastAsia="仿宋" w:hAnsi="仿宋" w:cs="仿宋_GB2312"/>
          <w:color w:val="000000" w:themeColor="text1"/>
          <w:sz w:val="28"/>
          <w:szCs w:val="28"/>
        </w:rPr>
      </w:pPr>
      <w:r w:rsidRPr="00EB49B6">
        <w:rPr>
          <w:rFonts w:ascii="仿宋" w:eastAsia="仿宋" w:hAnsi="仿宋" w:cs="仿宋_GB2312" w:hint="eastAsia"/>
          <w:sz w:val="28"/>
          <w:szCs w:val="28"/>
        </w:rPr>
        <w:t>9</w:t>
      </w:r>
      <w:r w:rsidR="00FB01F9" w:rsidRPr="00EB49B6">
        <w:rPr>
          <w:rFonts w:ascii="仿宋" w:eastAsia="仿宋" w:hAnsi="仿宋" w:cs="仿宋_GB2312" w:hint="eastAsia"/>
          <w:sz w:val="28"/>
          <w:szCs w:val="28"/>
        </w:rPr>
        <w:t>.</w:t>
      </w:r>
      <w:r w:rsidR="005518D5" w:rsidRPr="00EB49B6">
        <w:rPr>
          <w:rFonts w:ascii="仿宋" w:eastAsia="仿宋" w:hAnsi="仿宋" w:cs="仿宋_GB2312" w:hint="eastAsia"/>
          <w:sz w:val="28"/>
          <w:szCs w:val="28"/>
        </w:rPr>
        <w:t>比赛出现技术问题（包括设备、器材等）时，应及时联系各项技术负责人，妥善处理</w:t>
      </w:r>
      <w:r w:rsidR="005518D5">
        <w:rPr>
          <w:rFonts w:ascii="仿宋" w:eastAsia="仿宋" w:hAnsi="仿宋" w:cs="仿宋_GB2312" w:hint="eastAsia"/>
          <w:sz w:val="28"/>
          <w:szCs w:val="28"/>
        </w:rPr>
        <w:t>，</w:t>
      </w:r>
      <w:r w:rsidR="005518D5" w:rsidRPr="00EB49B6">
        <w:rPr>
          <w:rFonts w:ascii="仿宋" w:eastAsia="仿宋" w:hAnsi="仿宋" w:cs="仿宋_GB2312" w:hint="eastAsia"/>
          <w:sz w:val="28"/>
          <w:szCs w:val="28"/>
        </w:rPr>
        <w:t>如需重新比赛，须得到组委会同意后方可进行。</w:t>
      </w:r>
    </w:p>
    <w:p w:rsidR="00EB49B6" w:rsidRPr="00EB49B6" w:rsidRDefault="00EB49B6"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color w:val="000000" w:themeColor="text1"/>
          <w:sz w:val="28"/>
          <w:szCs w:val="28"/>
        </w:rPr>
        <w:t>10.</w:t>
      </w:r>
      <w:r w:rsidR="00FB01F9" w:rsidRPr="00EB49B6">
        <w:rPr>
          <w:rFonts w:ascii="仿宋" w:eastAsia="仿宋" w:hAnsi="仿宋" w:cs="仿宋_GB2312" w:hint="eastAsia"/>
          <w:sz w:val="28"/>
          <w:szCs w:val="28"/>
        </w:rPr>
        <w:t>工作人员不要在赛场内接听或打电话，负责现场的人员在比赛期间一律关闭手机</w:t>
      </w:r>
      <w:r w:rsidRPr="00EB49B6">
        <w:rPr>
          <w:rFonts w:ascii="仿宋" w:eastAsia="仿宋" w:hAnsi="仿宋" w:cs="仿宋_GB2312" w:hint="eastAsia"/>
          <w:sz w:val="28"/>
          <w:szCs w:val="28"/>
        </w:rPr>
        <w:t>。</w:t>
      </w:r>
    </w:p>
    <w:p w:rsidR="00610B8B" w:rsidRPr="00EB49B6" w:rsidRDefault="00EB49B6" w:rsidP="00EB49B6">
      <w:pPr>
        <w:snapToGrid w:val="0"/>
        <w:spacing w:line="360" w:lineRule="auto"/>
        <w:ind w:firstLineChars="200" w:firstLine="560"/>
        <w:rPr>
          <w:rFonts w:ascii="仿宋" w:eastAsia="仿宋" w:hAnsi="仿宋" w:cs="仿宋_GB2312"/>
          <w:sz w:val="28"/>
          <w:szCs w:val="28"/>
        </w:rPr>
      </w:pPr>
      <w:r w:rsidRPr="00EB49B6">
        <w:rPr>
          <w:rFonts w:ascii="仿宋" w:eastAsia="仿宋" w:hAnsi="仿宋" w:cs="仿宋_GB2312" w:hint="eastAsia"/>
          <w:color w:val="000000" w:themeColor="text1"/>
          <w:sz w:val="28"/>
          <w:szCs w:val="28"/>
        </w:rPr>
        <w:t>11.发扬无私奉献和团结协作的精神，提供热情、优质服务。</w:t>
      </w:r>
    </w:p>
    <w:p w:rsidR="00610B8B" w:rsidRPr="005518D5" w:rsidRDefault="00205C39" w:rsidP="005518D5">
      <w:pPr>
        <w:snapToGrid w:val="0"/>
        <w:spacing w:line="360" w:lineRule="auto"/>
        <w:rPr>
          <w:rFonts w:ascii="仿宋" w:eastAsia="仿宋" w:hAnsi="仿宋"/>
          <w:b/>
          <w:color w:val="000000" w:themeColor="text1"/>
          <w:sz w:val="28"/>
          <w:szCs w:val="28"/>
        </w:rPr>
      </w:pPr>
      <w:r w:rsidRPr="005518D5">
        <w:rPr>
          <w:rFonts w:ascii="仿宋" w:eastAsia="仿宋" w:hAnsi="仿宋" w:hint="eastAsia"/>
          <w:b/>
          <w:color w:val="000000" w:themeColor="text1"/>
          <w:sz w:val="28"/>
          <w:szCs w:val="28"/>
        </w:rPr>
        <w:t>十五、申诉与仲裁</w:t>
      </w:r>
    </w:p>
    <w:p w:rsidR="00610B8B" w:rsidRPr="005518D5" w:rsidRDefault="00FB01F9" w:rsidP="005518D5">
      <w:pPr>
        <w:snapToGrid w:val="0"/>
        <w:spacing w:line="360" w:lineRule="auto"/>
        <w:ind w:firstLineChars="200" w:firstLine="560"/>
        <w:rPr>
          <w:rFonts w:ascii="仿宋" w:eastAsia="仿宋" w:hAnsi="仿宋" w:cs="仿宋_GB2312"/>
          <w:sz w:val="28"/>
          <w:szCs w:val="28"/>
        </w:rPr>
      </w:pPr>
      <w:r w:rsidRPr="005518D5">
        <w:rPr>
          <w:rFonts w:ascii="仿宋" w:eastAsia="仿宋" w:hAnsi="仿宋" w:cs="仿宋_GB2312" w:hint="eastAsia"/>
          <w:sz w:val="28"/>
          <w:szCs w:val="28"/>
        </w:rPr>
        <w:t>本赛项在比赛过程中若出现有失公正或有关人员违规等现象，代表队领队可在比赛结束后2小时之内向</w:t>
      </w:r>
      <w:proofErr w:type="gramStart"/>
      <w:r w:rsidRPr="005518D5">
        <w:rPr>
          <w:rFonts w:ascii="仿宋" w:eastAsia="仿宋" w:hAnsi="仿宋" w:cs="仿宋_GB2312" w:hint="eastAsia"/>
          <w:sz w:val="28"/>
          <w:szCs w:val="28"/>
        </w:rPr>
        <w:t>仲裁组</w:t>
      </w:r>
      <w:proofErr w:type="gramEnd"/>
      <w:r w:rsidRPr="005518D5">
        <w:rPr>
          <w:rFonts w:ascii="仿宋" w:eastAsia="仿宋" w:hAnsi="仿宋" w:cs="仿宋_GB2312" w:hint="eastAsia"/>
          <w:sz w:val="28"/>
          <w:szCs w:val="28"/>
        </w:rPr>
        <w:t xml:space="preserve">提出书面申诉。书面申诉应对申诉事件的现象、发生时间、涉及人员、申诉依据等进行充分、实事求是的叙述，并由领队亲笔签名。非书面申诉不予受理。 </w:t>
      </w:r>
    </w:p>
    <w:p w:rsidR="00610B8B" w:rsidRPr="005518D5" w:rsidRDefault="00FB01F9" w:rsidP="005518D5">
      <w:pPr>
        <w:snapToGrid w:val="0"/>
        <w:spacing w:line="360" w:lineRule="auto"/>
        <w:ind w:firstLineChars="200" w:firstLine="560"/>
        <w:rPr>
          <w:rFonts w:ascii="仿宋" w:eastAsia="仿宋" w:hAnsi="仿宋" w:cs="仿宋_GB2312"/>
          <w:sz w:val="28"/>
          <w:szCs w:val="28"/>
        </w:rPr>
      </w:pPr>
      <w:r w:rsidRPr="005518D5">
        <w:rPr>
          <w:rFonts w:ascii="仿宋" w:eastAsia="仿宋" w:hAnsi="仿宋" w:cs="仿宋_GB2312" w:hint="eastAsia"/>
          <w:sz w:val="28"/>
          <w:szCs w:val="28"/>
        </w:rPr>
        <w:t>赛项仲裁工作组在接到申诉后的2小时内组织复议，并及时反馈复议结果。申诉方对复议结果仍有异议，可由</w:t>
      </w:r>
      <w:r w:rsidR="00F0740C">
        <w:rPr>
          <w:rFonts w:ascii="仿宋" w:eastAsia="仿宋" w:hAnsi="仿宋" w:cs="仿宋_GB2312" w:hint="eastAsia"/>
          <w:sz w:val="28"/>
          <w:szCs w:val="28"/>
        </w:rPr>
        <w:t>院校</w:t>
      </w:r>
      <w:r w:rsidRPr="005518D5">
        <w:rPr>
          <w:rFonts w:ascii="仿宋" w:eastAsia="仿宋" w:hAnsi="仿宋" w:cs="仿宋_GB2312" w:hint="eastAsia"/>
          <w:sz w:val="28"/>
          <w:szCs w:val="28"/>
        </w:rPr>
        <w:t>领队向仲裁委员会提出申诉。仲裁委员会的仲裁结果为最终结果。</w:t>
      </w:r>
    </w:p>
    <w:p w:rsidR="006B1C45" w:rsidRPr="005518D5" w:rsidRDefault="00205C39" w:rsidP="005518D5">
      <w:pPr>
        <w:snapToGrid w:val="0"/>
        <w:spacing w:line="360" w:lineRule="auto"/>
        <w:ind w:firstLineChars="200" w:firstLine="560"/>
        <w:rPr>
          <w:rFonts w:ascii="仿宋" w:eastAsia="仿宋" w:hAnsi="仿宋" w:cs="仿宋_GB2312"/>
          <w:color w:val="000000" w:themeColor="text1"/>
          <w:sz w:val="28"/>
          <w:szCs w:val="28"/>
        </w:rPr>
      </w:pPr>
      <w:r w:rsidRPr="005518D5">
        <w:rPr>
          <w:rFonts w:ascii="仿宋" w:eastAsia="仿宋" w:hAnsi="仿宋" w:cs="仿宋_GB2312" w:hint="eastAsia"/>
          <w:color w:val="000000" w:themeColor="text1"/>
          <w:sz w:val="28"/>
          <w:szCs w:val="28"/>
        </w:rPr>
        <w:t>参赛选手不得因申诉或对处理意见不服而停止比赛，否则按弃权处理。</w:t>
      </w:r>
      <w:bookmarkEnd w:id="0"/>
    </w:p>
    <w:p w:rsidR="00610B8B" w:rsidRPr="00F2610F" w:rsidRDefault="00610B8B" w:rsidP="00610B8B">
      <w:pPr>
        <w:snapToGrid w:val="0"/>
        <w:spacing w:line="360" w:lineRule="auto"/>
        <w:ind w:firstLineChars="200" w:firstLine="420"/>
        <w:rPr>
          <w:color w:val="000000" w:themeColor="text1"/>
        </w:rPr>
      </w:pPr>
    </w:p>
    <w:sectPr w:rsidR="00610B8B" w:rsidRPr="00F2610F" w:rsidSect="009409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8F9" w:rsidRDefault="008478F9" w:rsidP="00205C39">
      <w:r>
        <w:separator/>
      </w:r>
    </w:p>
  </w:endnote>
  <w:endnote w:type="continuationSeparator" w:id="0">
    <w:p w:rsidR="008478F9" w:rsidRDefault="008478F9" w:rsidP="0020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8F9" w:rsidRDefault="008478F9" w:rsidP="00205C39">
      <w:r>
        <w:separator/>
      </w:r>
    </w:p>
  </w:footnote>
  <w:footnote w:type="continuationSeparator" w:id="0">
    <w:p w:rsidR="008478F9" w:rsidRDefault="008478F9" w:rsidP="00205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180"/>
    <w:rsid w:val="000100C3"/>
    <w:rsid w:val="0002119C"/>
    <w:rsid w:val="00027414"/>
    <w:rsid w:val="00045C58"/>
    <w:rsid w:val="00074685"/>
    <w:rsid w:val="00086D84"/>
    <w:rsid w:val="00087BEF"/>
    <w:rsid w:val="000930F8"/>
    <w:rsid w:val="000C2A76"/>
    <w:rsid w:val="000E30D7"/>
    <w:rsid w:val="001031AE"/>
    <w:rsid w:val="00104E88"/>
    <w:rsid w:val="00111762"/>
    <w:rsid w:val="00113A43"/>
    <w:rsid w:val="001367BA"/>
    <w:rsid w:val="001A3B51"/>
    <w:rsid w:val="001C0FBE"/>
    <w:rsid w:val="001C65F4"/>
    <w:rsid w:val="00200287"/>
    <w:rsid w:val="00205C39"/>
    <w:rsid w:val="00206AD5"/>
    <w:rsid w:val="00282163"/>
    <w:rsid w:val="00284514"/>
    <w:rsid w:val="002F1FC8"/>
    <w:rsid w:val="002F2858"/>
    <w:rsid w:val="00303AE6"/>
    <w:rsid w:val="00314E08"/>
    <w:rsid w:val="0032293B"/>
    <w:rsid w:val="0033124C"/>
    <w:rsid w:val="003559ED"/>
    <w:rsid w:val="00374E63"/>
    <w:rsid w:val="00374FEE"/>
    <w:rsid w:val="003925E8"/>
    <w:rsid w:val="003A171B"/>
    <w:rsid w:val="003D3070"/>
    <w:rsid w:val="003F4DC4"/>
    <w:rsid w:val="0041237A"/>
    <w:rsid w:val="00457011"/>
    <w:rsid w:val="00483F9F"/>
    <w:rsid w:val="004860D9"/>
    <w:rsid w:val="004B38CC"/>
    <w:rsid w:val="004C4FEE"/>
    <w:rsid w:val="004D2379"/>
    <w:rsid w:val="004E2C37"/>
    <w:rsid w:val="004E5B98"/>
    <w:rsid w:val="004E78A4"/>
    <w:rsid w:val="004F1CE9"/>
    <w:rsid w:val="004F320B"/>
    <w:rsid w:val="00502043"/>
    <w:rsid w:val="00512180"/>
    <w:rsid w:val="0052750A"/>
    <w:rsid w:val="00547FEB"/>
    <w:rsid w:val="005518D5"/>
    <w:rsid w:val="005567C6"/>
    <w:rsid w:val="0058152E"/>
    <w:rsid w:val="005D3260"/>
    <w:rsid w:val="005D7D37"/>
    <w:rsid w:val="00610B8B"/>
    <w:rsid w:val="00614DF2"/>
    <w:rsid w:val="00622045"/>
    <w:rsid w:val="006452E4"/>
    <w:rsid w:val="00647857"/>
    <w:rsid w:val="00651C70"/>
    <w:rsid w:val="006622FF"/>
    <w:rsid w:val="00674015"/>
    <w:rsid w:val="0069330C"/>
    <w:rsid w:val="006A491C"/>
    <w:rsid w:val="006B1C45"/>
    <w:rsid w:val="006D1269"/>
    <w:rsid w:val="00701B51"/>
    <w:rsid w:val="007139F9"/>
    <w:rsid w:val="007254D1"/>
    <w:rsid w:val="007273E6"/>
    <w:rsid w:val="007302C0"/>
    <w:rsid w:val="0077028E"/>
    <w:rsid w:val="007734FA"/>
    <w:rsid w:val="0078389E"/>
    <w:rsid w:val="007A35A7"/>
    <w:rsid w:val="007B4CA2"/>
    <w:rsid w:val="007C704F"/>
    <w:rsid w:val="00807E0B"/>
    <w:rsid w:val="008160BD"/>
    <w:rsid w:val="00832AB0"/>
    <w:rsid w:val="008478F9"/>
    <w:rsid w:val="00847FC0"/>
    <w:rsid w:val="00850795"/>
    <w:rsid w:val="00883404"/>
    <w:rsid w:val="008A74B5"/>
    <w:rsid w:val="008E58EC"/>
    <w:rsid w:val="0090710C"/>
    <w:rsid w:val="00920E37"/>
    <w:rsid w:val="00924644"/>
    <w:rsid w:val="0094092D"/>
    <w:rsid w:val="00956C1D"/>
    <w:rsid w:val="00957C5D"/>
    <w:rsid w:val="0096505F"/>
    <w:rsid w:val="009667EB"/>
    <w:rsid w:val="009C64BE"/>
    <w:rsid w:val="009E623F"/>
    <w:rsid w:val="009F1715"/>
    <w:rsid w:val="009F36AA"/>
    <w:rsid w:val="00A02291"/>
    <w:rsid w:val="00A05BC2"/>
    <w:rsid w:val="00A82EDC"/>
    <w:rsid w:val="00A8732C"/>
    <w:rsid w:val="00A92322"/>
    <w:rsid w:val="00AA5C99"/>
    <w:rsid w:val="00AA5E59"/>
    <w:rsid w:val="00AB5678"/>
    <w:rsid w:val="00AD05D1"/>
    <w:rsid w:val="00AF3621"/>
    <w:rsid w:val="00B21771"/>
    <w:rsid w:val="00B2676C"/>
    <w:rsid w:val="00B36010"/>
    <w:rsid w:val="00B60D3A"/>
    <w:rsid w:val="00B62649"/>
    <w:rsid w:val="00B85AD3"/>
    <w:rsid w:val="00B91B9E"/>
    <w:rsid w:val="00B97E46"/>
    <w:rsid w:val="00BB11D6"/>
    <w:rsid w:val="00BB3E17"/>
    <w:rsid w:val="00BC5C8A"/>
    <w:rsid w:val="00BF1B89"/>
    <w:rsid w:val="00BF2334"/>
    <w:rsid w:val="00C52EF6"/>
    <w:rsid w:val="00C710FC"/>
    <w:rsid w:val="00C74F92"/>
    <w:rsid w:val="00C944E2"/>
    <w:rsid w:val="00CA1932"/>
    <w:rsid w:val="00CC6BBD"/>
    <w:rsid w:val="00D235F1"/>
    <w:rsid w:val="00D25EA9"/>
    <w:rsid w:val="00D62C7E"/>
    <w:rsid w:val="00D74447"/>
    <w:rsid w:val="00D757B9"/>
    <w:rsid w:val="00D9687F"/>
    <w:rsid w:val="00D96C08"/>
    <w:rsid w:val="00E007ED"/>
    <w:rsid w:val="00E02790"/>
    <w:rsid w:val="00E05F9C"/>
    <w:rsid w:val="00E22D4E"/>
    <w:rsid w:val="00E47C9B"/>
    <w:rsid w:val="00E65AEA"/>
    <w:rsid w:val="00E67009"/>
    <w:rsid w:val="00E71B69"/>
    <w:rsid w:val="00E7775C"/>
    <w:rsid w:val="00EB49B6"/>
    <w:rsid w:val="00EB6656"/>
    <w:rsid w:val="00EC3C10"/>
    <w:rsid w:val="00F06B09"/>
    <w:rsid w:val="00F0740C"/>
    <w:rsid w:val="00F11823"/>
    <w:rsid w:val="00F2610F"/>
    <w:rsid w:val="00F341ED"/>
    <w:rsid w:val="00F66C29"/>
    <w:rsid w:val="00F90B2F"/>
    <w:rsid w:val="00FA1E78"/>
    <w:rsid w:val="00FA7ED9"/>
    <w:rsid w:val="00FB01F9"/>
    <w:rsid w:val="00FB0402"/>
    <w:rsid w:val="00FB0F12"/>
    <w:rsid w:val="00FD3539"/>
    <w:rsid w:val="00FD47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5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5C39"/>
    <w:rPr>
      <w:sz w:val="18"/>
      <w:szCs w:val="18"/>
    </w:rPr>
  </w:style>
  <w:style w:type="paragraph" w:styleId="a4">
    <w:name w:val="footer"/>
    <w:basedOn w:val="a"/>
    <w:link w:val="Char0"/>
    <w:uiPriority w:val="99"/>
    <w:unhideWhenUsed/>
    <w:rsid w:val="00205C39"/>
    <w:pPr>
      <w:tabs>
        <w:tab w:val="center" w:pos="4153"/>
        <w:tab w:val="right" w:pos="8306"/>
      </w:tabs>
      <w:snapToGrid w:val="0"/>
      <w:jc w:val="left"/>
    </w:pPr>
    <w:rPr>
      <w:sz w:val="18"/>
      <w:szCs w:val="18"/>
    </w:rPr>
  </w:style>
  <w:style w:type="character" w:customStyle="1" w:styleId="Char0">
    <w:name w:val="页脚 Char"/>
    <w:basedOn w:val="a0"/>
    <w:link w:val="a4"/>
    <w:uiPriority w:val="99"/>
    <w:rsid w:val="00205C39"/>
    <w:rPr>
      <w:sz w:val="18"/>
      <w:szCs w:val="18"/>
    </w:rPr>
  </w:style>
  <w:style w:type="paragraph" w:styleId="a5">
    <w:name w:val="Plain Text"/>
    <w:basedOn w:val="a"/>
    <w:link w:val="Char1"/>
    <w:qFormat/>
    <w:rsid w:val="00205C39"/>
    <w:rPr>
      <w:rFonts w:ascii="宋体" w:eastAsia="宋体" w:hAnsi="Courier New" w:cs="Times New Roman"/>
      <w:szCs w:val="21"/>
    </w:rPr>
  </w:style>
  <w:style w:type="character" w:customStyle="1" w:styleId="Char1">
    <w:name w:val="纯文本 Char"/>
    <w:basedOn w:val="a0"/>
    <w:link w:val="a5"/>
    <w:qFormat/>
    <w:rsid w:val="00205C39"/>
    <w:rPr>
      <w:rFonts w:ascii="宋体" w:eastAsia="宋体" w:hAnsi="Courier New" w:cs="Times New Roman"/>
      <w:szCs w:val="21"/>
    </w:rPr>
  </w:style>
  <w:style w:type="paragraph" w:customStyle="1" w:styleId="1">
    <w:name w:val="列出段落1"/>
    <w:basedOn w:val="a"/>
    <w:uiPriority w:val="34"/>
    <w:qFormat/>
    <w:rsid w:val="00205C39"/>
    <w:pPr>
      <w:ind w:firstLineChars="200" w:firstLine="420"/>
    </w:pPr>
    <w:rPr>
      <w:rFonts w:ascii="Calibri" w:eastAsia="宋体" w:hAnsi="Calibri" w:cs="Times New Roman"/>
    </w:rPr>
  </w:style>
  <w:style w:type="paragraph" w:styleId="HTML">
    <w:name w:val="HTML Preformatted"/>
    <w:basedOn w:val="a"/>
    <w:link w:val="HTMLChar"/>
    <w:uiPriority w:val="99"/>
    <w:semiHidden/>
    <w:unhideWhenUsed/>
    <w:rsid w:val="00832A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832AB0"/>
    <w:rPr>
      <w:rFonts w:ascii="宋体" w:eastAsia="宋体" w:hAnsi="宋体" w:cs="宋体"/>
      <w:kern w:val="0"/>
      <w:sz w:val="24"/>
      <w:szCs w:val="24"/>
    </w:rPr>
  </w:style>
  <w:style w:type="paragraph" w:styleId="a6">
    <w:name w:val="Balloon Text"/>
    <w:basedOn w:val="a"/>
    <w:link w:val="Char2"/>
    <w:uiPriority w:val="99"/>
    <w:semiHidden/>
    <w:unhideWhenUsed/>
    <w:rsid w:val="001C0FBE"/>
    <w:rPr>
      <w:sz w:val="18"/>
      <w:szCs w:val="18"/>
    </w:rPr>
  </w:style>
  <w:style w:type="character" w:customStyle="1" w:styleId="Char2">
    <w:name w:val="批注框文本 Char"/>
    <w:basedOn w:val="a0"/>
    <w:link w:val="a6"/>
    <w:uiPriority w:val="99"/>
    <w:semiHidden/>
    <w:rsid w:val="001C0FBE"/>
    <w:rPr>
      <w:sz w:val="18"/>
      <w:szCs w:val="18"/>
    </w:rPr>
  </w:style>
  <w:style w:type="character" w:customStyle="1" w:styleId="apple-converted-space">
    <w:name w:val="apple-converted-space"/>
    <w:basedOn w:val="a0"/>
    <w:rsid w:val="0077028E"/>
  </w:style>
  <w:style w:type="character" w:styleId="a7">
    <w:name w:val="Hyperlink"/>
    <w:unhideWhenUsed/>
    <w:rsid w:val="00920E37"/>
    <w:rPr>
      <w:color w:val="0000FF"/>
      <w:u w:val="single"/>
    </w:rPr>
  </w:style>
  <w:style w:type="paragraph" w:customStyle="1" w:styleId="opmapdotsleft">
    <w:name w:val="op_mapdots_left"/>
    <w:basedOn w:val="a"/>
    <w:rsid w:val="009F1715"/>
    <w:pPr>
      <w:widowControl/>
      <w:spacing w:before="100" w:beforeAutospacing="1" w:after="100" w:afterAutospacing="1"/>
      <w:jc w:val="left"/>
    </w:pPr>
    <w:rPr>
      <w:rFonts w:ascii="宋体" w:eastAsia="宋体" w:hAnsi="宋体" w:cs="宋体"/>
      <w:kern w:val="0"/>
      <w:sz w:val="24"/>
      <w:szCs w:val="24"/>
    </w:rPr>
  </w:style>
  <w:style w:type="character" w:customStyle="1" w:styleId="c-gap-right-small">
    <w:name w:val="c-gap-right-small"/>
    <w:basedOn w:val="a0"/>
    <w:rsid w:val="009F1715"/>
  </w:style>
  <w:style w:type="paragraph" w:styleId="a8">
    <w:name w:val="Normal (Web)"/>
    <w:basedOn w:val="a"/>
    <w:uiPriority w:val="99"/>
    <w:unhideWhenUsed/>
    <w:rsid w:val="00A82EDC"/>
    <w:pPr>
      <w:widowControl/>
      <w:spacing w:before="100" w:beforeAutospacing="1" w:after="100" w:afterAutospacing="1"/>
      <w:jc w:val="left"/>
    </w:pPr>
    <w:rPr>
      <w:rFonts w:ascii="宋体" w:eastAsia="宋体" w:hAnsi="宋体" w:cs="宋体"/>
      <w:kern w:val="0"/>
      <w:sz w:val="24"/>
      <w:szCs w:val="24"/>
    </w:rPr>
  </w:style>
  <w:style w:type="paragraph" w:customStyle="1" w:styleId="5-">
    <w:name w:val="5-内文"/>
    <w:basedOn w:val="a"/>
    <w:link w:val="5-Char"/>
    <w:rsid w:val="002F1FC8"/>
    <w:pPr>
      <w:spacing w:beforeLines="25" w:afterLines="25" w:line="300" w:lineRule="auto"/>
      <w:ind w:firstLineChars="200" w:firstLine="200"/>
    </w:pPr>
    <w:rPr>
      <w:rFonts w:ascii="Calibri" w:eastAsia="仿宋_GB2312" w:hAnsi="Calibri" w:cs="Times New Roman"/>
      <w:kern w:val="0"/>
      <w:sz w:val="28"/>
      <w:szCs w:val="20"/>
    </w:rPr>
  </w:style>
  <w:style w:type="character" w:customStyle="1" w:styleId="5-Char">
    <w:name w:val="5-内文 Char"/>
    <w:link w:val="5-"/>
    <w:locked/>
    <w:rsid w:val="002F1FC8"/>
    <w:rPr>
      <w:rFonts w:ascii="Calibri" w:eastAsia="仿宋_GB2312" w:hAnsi="Calibri" w:cs="Times New Roman"/>
      <w:kern w:val="0"/>
      <w:sz w:val="28"/>
      <w:szCs w:val="20"/>
    </w:rPr>
  </w:style>
  <w:style w:type="paragraph" w:styleId="a9">
    <w:name w:val="List Paragraph"/>
    <w:basedOn w:val="a"/>
    <w:uiPriority w:val="34"/>
    <w:qFormat/>
    <w:rsid w:val="006A491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5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5C39"/>
    <w:rPr>
      <w:sz w:val="18"/>
      <w:szCs w:val="18"/>
    </w:rPr>
  </w:style>
  <w:style w:type="paragraph" w:styleId="a4">
    <w:name w:val="footer"/>
    <w:basedOn w:val="a"/>
    <w:link w:val="Char0"/>
    <w:uiPriority w:val="99"/>
    <w:unhideWhenUsed/>
    <w:rsid w:val="00205C39"/>
    <w:pPr>
      <w:tabs>
        <w:tab w:val="center" w:pos="4153"/>
        <w:tab w:val="right" w:pos="8306"/>
      </w:tabs>
      <w:snapToGrid w:val="0"/>
      <w:jc w:val="left"/>
    </w:pPr>
    <w:rPr>
      <w:sz w:val="18"/>
      <w:szCs w:val="18"/>
    </w:rPr>
  </w:style>
  <w:style w:type="character" w:customStyle="1" w:styleId="Char0">
    <w:name w:val="页脚 Char"/>
    <w:basedOn w:val="a0"/>
    <w:link w:val="a4"/>
    <w:uiPriority w:val="99"/>
    <w:rsid w:val="00205C39"/>
    <w:rPr>
      <w:sz w:val="18"/>
      <w:szCs w:val="18"/>
    </w:rPr>
  </w:style>
  <w:style w:type="paragraph" w:styleId="a5">
    <w:name w:val="Plain Text"/>
    <w:basedOn w:val="a"/>
    <w:link w:val="Char1"/>
    <w:qFormat/>
    <w:rsid w:val="00205C39"/>
    <w:rPr>
      <w:rFonts w:ascii="宋体" w:eastAsia="宋体" w:hAnsi="Courier New" w:cs="Times New Roman"/>
      <w:szCs w:val="21"/>
    </w:rPr>
  </w:style>
  <w:style w:type="character" w:customStyle="1" w:styleId="Char1">
    <w:name w:val="纯文本 Char"/>
    <w:basedOn w:val="a0"/>
    <w:link w:val="a5"/>
    <w:qFormat/>
    <w:rsid w:val="00205C39"/>
    <w:rPr>
      <w:rFonts w:ascii="宋体" w:eastAsia="宋体" w:hAnsi="Courier New" w:cs="Times New Roman"/>
      <w:szCs w:val="21"/>
    </w:rPr>
  </w:style>
  <w:style w:type="paragraph" w:customStyle="1" w:styleId="1">
    <w:name w:val="列出段落1"/>
    <w:basedOn w:val="a"/>
    <w:uiPriority w:val="34"/>
    <w:qFormat/>
    <w:rsid w:val="00205C39"/>
    <w:pPr>
      <w:ind w:firstLineChars="200" w:firstLine="420"/>
    </w:pPr>
    <w:rPr>
      <w:rFonts w:ascii="Calibri" w:eastAsia="宋体" w:hAnsi="Calibri" w:cs="Times New Roman"/>
    </w:rPr>
  </w:style>
  <w:style w:type="paragraph" w:styleId="HTML">
    <w:name w:val="HTML Preformatted"/>
    <w:basedOn w:val="a"/>
    <w:link w:val="HTMLChar"/>
    <w:uiPriority w:val="99"/>
    <w:semiHidden/>
    <w:unhideWhenUsed/>
    <w:rsid w:val="00832A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832AB0"/>
    <w:rPr>
      <w:rFonts w:ascii="宋体" w:eastAsia="宋体" w:hAnsi="宋体" w:cs="宋体"/>
      <w:kern w:val="0"/>
      <w:sz w:val="24"/>
      <w:szCs w:val="24"/>
    </w:rPr>
  </w:style>
  <w:style w:type="paragraph" w:styleId="a6">
    <w:name w:val="Balloon Text"/>
    <w:basedOn w:val="a"/>
    <w:link w:val="Char2"/>
    <w:uiPriority w:val="99"/>
    <w:semiHidden/>
    <w:unhideWhenUsed/>
    <w:rsid w:val="001C0FBE"/>
    <w:rPr>
      <w:sz w:val="18"/>
      <w:szCs w:val="18"/>
    </w:rPr>
  </w:style>
  <w:style w:type="character" w:customStyle="1" w:styleId="Char2">
    <w:name w:val="批注框文本 Char"/>
    <w:basedOn w:val="a0"/>
    <w:link w:val="a6"/>
    <w:uiPriority w:val="99"/>
    <w:semiHidden/>
    <w:rsid w:val="001C0FBE"/>
    <w:rPr>
      <w:sz w:val="18"/>
      <w:szCs w:val="18"/>
    </w:rPr>
  </w:style>
  <w:style w:type="character" w:customStyle="1" w:styleId="apple-converted-space">
    <w:name w:val="apple-converted-space"/>
    <w:basedOn w:val="a0"/>
    <w:rsid w:val="0077028E"/>
  </w:style>
  <w:style w:type="character" w:styleId="a7">
    <w:name w:val="Hyperlink"/>
    <w:unhideWhenUsed/>
    <w:rsid w:val="00920E37"/>
    <w:rPr>
      <w:color w:val="0000FF"/>
      <w:u w:val="single"/>
    </w:rPr>
  </w:style>
  <w:style w:type="paragraph" w:customStyle="1" w:styleId="opmapdotsleft">
    <w:name w:val="op_mapdots_left"/>
    <w:basedOn w:val="a"/>
    <w:rsid w:val="009F1715"/>
    <w:pPr>
      <w:widowControl/>
      <w:spacing w:before="100" w:beforeAutospacing="1" w:after="100" w:afterAutospacing="1"/>
      <w:jc w:val="left"/>
    </w:pPr>
    <w:rPr>
      <w:rFonts w:ascii="宋体" w:eastAsia="宋体" w:hAnsi="宋体" w:cs="宋体"/>
      <w:kern w:val="0"/>
      <w:sz w:val="24"/>
      <w:szCs w:val="24"/>
    </w:rPr>
  </w:style>
  <w:style w:type="character" w:customStyle="1" w:styleId="c-gap-right-small">
    <w:name w:val="c-gap-right-small"/>
    <w:basedOn w:val="a0"/>
    <w:rsid w:val="009F1715"/>
  </w:style>
  <w:style w:type="paragraph" w:styleId="a8">
    <w:name w:val="Normal (Web)"/>
    <w:basedOn w:val="a"/>
    <w:uiPriority w:val="99"/>
    <w:unhideWhenUsed/>
    <w:rsid w:val="00A82EDC"/>
    <w:pPr>
      <w:widowControl/>
      <w:spacing w:before="100" w:beforeAutospacing="1" w:after="100" w:afterAutospacing="1"/>
      <w:jc w:val="left"/>
    </w:pPr>
    <w:rPr>
      <w:rFonts w:ascii="宋体" w:eastAsia="宋体" w:hAnsi="宋体" w:cs="宋体"/>
      <w:kern w:val="0"/>
      <w:sz w:val="24"/>
      <w:szCs w:val="24"/>
    </w:rPr>
  </w:style>
  <w:style w:type="paragraph" w:customStyle="1" w:styleId="5-">
    <w:name w:val="5-内文"/>
    <w:basedOn w:val="a"/>
    <w:link w:val="5-Char"/>
    <w:rsid w:val="002F1FC8"/>
    <w:pPr>
      <w:spacing w:beforeLines="25" w:afterLines="25" w:line="300" w:lineRule="auto"/>
      <w:ind w:firstLineChars="200" w:firstLine="200"/>
    </w:pPr>
    <w:rPr>
      <w:rFonts w:ascii="Calibri" w:eastAsia="仿宋_GB2312" w:hAnsi="Calibri" w:cs="Times New Roman"/>
      <w:kern w:val="0"/>
      <w:sz w:val="28"/>
      <w:szCs w:val="20"/>
    </w:rPr>
  </w:style>
  <w:style w:type="character" w:customStyle="1" w:styleId="5-Char">
    <w:name w:val="5-内文 Char"/>
    <w:link w:val="5-"/>
    <w:locked/>
    <w:rsid w:val="002F1FC8"/>
    <w:rPr>
      <w:rFonts w:ascii="Calibri" w:eastAsia="仿宋_GB2312" w:hAnsi="Calibri" w:cs="Times New Roman"/>
      <w:kern w:val="0"/>
      <w:sz w:val="28"/>
      <w:szCs w:val="20"/>
    </w:rPr>
  </w:style>
  <w:style w:type="paragraph" w:styleId="a9">
    <w:name w:val="List Paragraph"/>
    <w:basedOn w:val="a"/>
    <w:uiPriority w:val="34"/>
    <w:qFormat/>
    <w:rsid w:val="006A49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52402">
      <w:bodyDiv w:val="1"/>
      <w:marLeft w:val="0"/>
      <w:marRight w:val="0"/>
      <w:marTop w:val="0"/>
      <w:marBottom w:val="0"/>
      <w:divBdr>
        <w:top w:val="none" w:sz="0" w:space="0" w:color="auto"/>
        <w:left w:val="none" w:sz="0" w:space="0" w:color="auto"/>
        <w:bottom w:val="none" w:sz="0" w:space="0" w:color="auto"/>
        <w:right w:val="none" w:sz="0" w:space="0" w:color="auto"/>
      </w:divBdr>
    </w:div>
    <w:div w:id="127015885">
      <w:bodyDiv w:val="1"/>
      <w:marLeft w:val="0"/>
      <w:marRight w:val="0"/>
      <w:marTop w:val="0"/>
      <w:marBottom w:val="0"/>
      <w:divBdr>
        <w:top w:val="none" w:sz="0" w:space="0" w:color="auto"/>
        <w:left w:val="none" w:sz="0" w:space="0" w:color="auto"/>
        <w:bottom w:val="none" w:sz="0" w:space="0" w:color="auto"/>
        <w:right w:val="none" w:sz="0" w:space="0" w:color="auto"/>
      </w:divBdr>
      <w:divsChild>
        <w:div w:id="1539314246">
          <w:marLeft w:val="0"/>
          <w:marRight w:val="0"/>
          <w:marTop w:val="0"/>
          <w:marBottom w:val="0"/>
          <w:divBdr>
            <w:top w:val="none" w:sz="0" w:space="0" w:color="auto"/>
            <w:left w:val="none" w:sz="0" w:space="0" w:color="auto"/>
            <w:bottom w:val="none" w:sz="0" w:space="0" w:color="auto"/>
            <w:right w:val="none" w:sz="0" w:space="0" w:color="auto"/>
          </w:divBdr>
        </w:div>
      </w:divsChild>
    </w:div>
    <w:div w:id="228270144">
      <w:bodyDiv w:val="1"/>
      <w:marLeft w:val="0"/>
      <w:marRight w:val="0"/>
      <w:marTop w:val="0"/>
      <w:marBottom w:val="0"/>
      <w:divBdr>
        <w:top w:val="none" w:sz="0" w:space="0" w:color="auto"/>
        <w:left w:val="none" w:sz="0" w:space="0" w:color="auto"/>
        <w:bottom w:val="none" w:sz="0" w:space="0" w:color="auto"/>
        <w:right w:val="none" w:sz="0" w:space="0" w:color="auto"/>
      </w:divBdr>
    </w:div>
    <w:div w:id="232352666">
      <w:bodyDiv w:val="1"/>
      <w:marLeft w:val="0"/>
      <w:marRight w:val="0"/>
      <w:marTop w:val="0"/>
      <w:marBottom w:val="0"/>
      <w:divBdr>
        <w:top w:val="none" w:sz="0" w:space="0" w:color="auto"/>
        <w:left w:val="none" w:sz="0" w:space="0" w:color="auto"/>
        <w:bottom w:val="none" w:sz="0" w:space="0" w:color="auto"/>
        <w:right w:val="none" w:sz="0" w:space="0" w:color="auto"/>
      </w:divBdr>
    </w:div>
    <w:div w:id="239680099">
      <w:bodyDiv w:val="1"/>
      <w:marLeft w:val="0"/>
      <w:marRight w:val="0"/>
      <w:marTop w:val="0"/>
      <w:marBottom w:val="0"/>
      <w:divBdr>
        <w:top w:val="none" w:sz="0" w:space="0" w:color="auto"/>
        <w:left w:val="none" w:sz="0" w:space="0" w:color="auto"/>
        <w:bottom w:val="none" w:sz="0" w:space="0" w:color="auto"/>
        <w:right w:val="none" w:sz="0" w:space="0" w:color="auto"/>
      </w:divBdr>
      <w:divsChild>
        <w:div w:id="310908659">
          <w:marLeft w:val="300"/>
          <w:marRight w:val="0"/>
          <w:marTop w:val="0"/>
          <w:marBottom w:val="0"/>
          <w:divBdr>
            <w:top w:val="none" w:sz="0" w:space="0" w:color="auto"/>
            <w:left w:val="none" w:sz="0" w:space="0" w:color="auto"/>
            <w:bottom w:val="none" w:sz="0" w:space="0" w:color="auto"/>
            <w:right w:val="none" w:sz="0" w:space="0" w:color="auto"/>
          </w:divBdr>
        </w:div>
        <w:div w:id="100073906">
          <w:marLeft w:val="300"/>
          <w:marRight w:val="0"/>
          <w:marTop w:val="0"/>
          <w:marBottom w:val="0"/>
          <w:divBdr>
            <w:top w:val="none" w:sz="0" w:space="0" w:color="auto"/>
            <w:left w:val="none" w:sz="0" w:space="0" w:color="auto"/>
            <w:bottom w:val="none" w:sz="0" w:space="0" w:color="auto"/>
            <w:right w:val="none" w:sz="0" w:space="0" w:color="auto"/>
          </w:divBdr>
        </w:div>
      </w:divsChild>
    </w:div>
    <w:div w:id="339433236">
      <w:bodyDiv w:val="1"/>
      <w:marLeft w:val="0"/>
      <w:marRight w:val="0"/>
      <w:marTop w:val="0"/>
      <w:marBottom w:val="0"/>
      <w:divBdr>
        <w:top w:val="none" w:sz="0" w:space="0" w:color="auto"/>
        <w:left w:val="none" w:sz="0" w:space="0" w:color="auto"/>
        <w:bottom w:val="none" w:sz="0" w:space="0" w:color="auto"/>
        <w:right w:val="none" w:sz="0" w:space="0" w:color="auto"/>
      </w:divBdr>
    </w:div>
    <w:div w:id="361366041">
      <w:bodyDiv w:val="1"/>
      <w:marLeft w:val="0"/>
      <w:marRight w:val="0"/>
      <w:marTop w:val="0"/>
      <w:marBottom w:val="0"/>
      <w:divBdr>
        <w:top w:val="none" w:sz="0" w:space="0" w:color="auto"/>
        <w:left w:val="none" w:sz="0" w:space="0" w:color="auto"/>
        <w:bottom w:val="none" w:sz="0" w:space="0" w:color="auto"/>
        <w:right w:val="none" w:sz="0" w:space="0" w:color="auto"/>
      </w:divBdr>
    </w:div>
    <w:div w:id="849833908">
      <w:bodyDiv w:val="1"/>
      <w:marLeft w:val="0"/>
      <w:marRight w:val="0"/>
      <w:marTop w:val="0"/>
      <w:marBottom w:val="0"/>
      <w:divBdr>
        <w:top w:val="none" w:sz="0" w:space="0" w:color="auto"/>
        <w:left w:val="none" w:sz="0" w:space="0" w:color="auto"/>
        <w:bottom w:val="none" w:sz="0" w:space="0" w:color="auto"/>
        <w:right w:val="none" w:sz="0" w:space="0" w:color="auto"/>
      </w:divBdr>
      <w:divsChild>
        <w:div w:id="329061939">
          <w:marLeft w:val="0"/>
          <w:marRight w:val="0"/>
          <w:marTop w:val="0"/>
          <w:marBottom w:val="0"/>
          <w:divBdr>
            <w:top w:val="none" w:sz="0" w:space="0" w:color="auto"/>
            <w:left w:val="none" w:sz="0" w:space="0" w:color="auto"/>
            <w:bottom w:val="none" w:sz="0" w:space="0" w:color="auto"/>
            <w:right w:val="none" w:sz="0" w:space="0" w:color="auto"/>
          </w:divBdr>
        </w:div>
      </w:divsChild>
    </w:div>
    <w:div w:id="875235166">
      <w:bodyDiv w:val="1"/>
      <w:marLeft w:val="0"/>
      <w:marRight w:val="0"/>
      <w:marTop w:val="0"/>
      <w:marBottom w:val="0"/>
      <w:divBdr>
        <w:top w:val="none" w:sz="0" w:space="0" w:color="auto"/>
        <w:left w:val="none" w:sz="0" w:space="0" w:color="auto"/>
        <w:bottom w:val="none" w:sz="0" w:space="0" w:color="auto"/>
        <w:right w:val="none" w:sz="0" w:space="0" w:color="auto"/>
      </w:divBdr>
    </w:div>
    <w:div w:id="894001136">
      <w:bodyDiv w:val="1"/>
      <w:marLeft w:val="0"/>
      <w:marRight w:val="0"/>
      <w:marTop w:val="0"/>
      <w:marBottom w:val="0"/>
      <w:divBdr>
        <w:top w:val="none" w:sz="0" w:space="0" w:color="auto"/>
        <w:left w:val="none" w:sz="0" w:space="0" w:color="auto"/>
        <w:bottom w:val="none" w:sz="0" w:space="0" w:color="auto"/>
        <w:right w:val="none" w:sz="0" w:space="0" w:color="auto"/>
      </w:divBdr>
    </w:div>
    <w:div w:id="988485700">
      <w:bodyDiv w:val="1"/>
      <w:marLeft w:val="0"/>
      <w:marRight w:val="0"/>
      <w:marTop w:val="0"/>
      <w:marBottom w:val="0"/>
      <w:divBdr>
        <w:top w:val="none" w:sz="0" w:space="0" w:color="auto"/>
        <w:left w:val="none" w:sz="0" w:space="0" w:color="auto"/>
        <w:bottom w:val="none" w:sz="0" w:space="0" w:color="auto"/>
        <w:right w:val="none" w:sz="0" w:space="0" w:color="auto"/>
      </w:divBdr>
    </w:div>
    <w:div w:id="1041589532">
      <w:bodyDiv w:val="1"/>
      <w:marLeft w:val="0"/>
      <w:marRight w:val="0"/>
      <w:marTop w:val="0"/>
      <w:marBottom w:val="0"/>
      <w:divBdr>
        <w:top w:val="none" w:sz="0" w:space="0" w:color="auto"/>
        <w:left w:val="none" w:sz="0" w:space="0" w:color="auto"/>
        <w:bottom w:val="none" w:sz="0" w:space="0" w:color="auto"/>
        <w:right w:val="none" w:sz="0" w:space="0" w:color="auto"/>
      </w:divBdr>
    </w:div>
    <w:div w:id="1053311889">
      <w:bodyDiv w:val="1"/>
      <w:marLeft w:val="0"/>
      <w:marRight w:val="0"/>
      <w:marTop w:val="0"/>
      <w:marBottom w:val="0"/>
      <w:divBdr>
        <w:top w:val="none" w:sz="0" w:space="0" w:color="auto"/>
        <w:left w:val="none" w:sz="0" w:space="0" w:color="auto"/>
        <w:bottom w:val="none" w:sz="0" w:space="0" w:color="auto"/>
        <w:right w:val="none" w:sz="0" w:space="0" w:color="auto"/>
      </w:divBdr>
    </w:div>
    <w:div w:id="1103259705">
      <w:bodyDiv w:val="1"/>
      <w:marLeft w:val="0"/>
      <w:marRight w:val="0"/>
      <w:marTop w:val="0"/>
      <w:marBottom w:val="0"/>
      <w:divBdr>
        <w:top w:val="none" w:sz="0" w:space="0" w:color="auto"/>
        <w:left w:val="none" w:sz="0" w:space="0" w:color="auto"/>
        <w:bottom w:val="none" w:sz="0" w:space="0" w:color="auto"/>
        <w:right w:val="none" w:sz="0" w:space="0" w:color="auto"/>
      </w:divBdr>
    </w:div>
    <w:div w:id="1128014701">
      <w:bodyDiv w:val="1"/>
      <w:marLeft w:val="0"/>
      <w:marRight w:val="0"/>
      <w:marTop w:val="0"/>
      <w:marBottom w:val="0"/>
      <w:divBdr>
        <w:top w:val="none" w:sz="0" w:space="0" w:color="auto"/>
        <w:left w:val="none" w:sz="0" w:space="0" w:color="auto"/>
        <w:bottom w:val="none" w:sz="0" w:space="0" w:color="auto"/>
        <w:right w:val="none" w:sz="0" w:space="0" w:color="auto"/>
      </w:divBdr>
    </w:div>
    <w:div w:id="1196119944">
      <w:bodyDiv w:val="1"/>
      <w:marLeft w:val="0"/>
      <w:marRight w:val="0"/>
      <w:marTop w:val="0"/>
      <w:marBottom w:val="0"/>
      <w:divBdr>
        <w:top w:val="none" w:sz="0" w:space="0" w:color="auto"/>
        <w:left w:val="none" w:sz="0" w:space="0" w:color="auto"/>
        <w:bottom w:val="none" w:sz="0" w:space="0" w:color="auto"/>
        <w:right w:val="none" w:sz="0" w:space="0" w:color="auto"/>
      </w:divBdr>
    </w:div>
    <w:div w:id="1199661206">
      <w:bodyDiv w:val="1"/>
      <w:marLeft w:val="0"/>
      <w:marRight w:val="0"/>
      <w:marTop w:val="0"/>
      <w:marBottom w:val="0"/>
      <w:divBdr>
        <w:top w:val="none" w:sz="0" w:space="0" w:color="auto"/>
        <w:left w:val="none" w:sz="0" w:space="0" w:color="auto"/>
        <w:bottom w:val="none" w:sz="0" w:space="0" w:color="auto"/>
        <w:right w:val="none" w:sz="0" w:space="0" w:color="auto"/>
      </w:divBdr>
    </w:div>
    <w:div w:id="1268580766">
      <w:bodyDiv w:val="1"/>
      <w:marLeft w:val="0"/>
      <w:marRight w:val="0"/>
      <w:marTop w:val="0"/>
      <w:marBottom w:val="0"/>
      <w:divBdr>
        <w:top w:val="none" w:sz="0" w:space="0" w:color="auto"/>
        <w:left w:val="none" w:sz="0" w:space="0" w:color="auto"/>
        <w:bottom w:val="none" w:sz="0" w:space="0" w:color="auto"/>
        <w:right w:val="none" w:sz="0" w:space="0" w:color="auto"/>
      </w:divBdr>
    </w:div>
    <w:div w:id="1269461438">
      <w:bodyDiv w:val="1"/>
      <w:marLeft w:val="0"/>
      <w:marRight w:val="0"/>
      <w:marTop w:val="0"/>
      <w:marBottom w:val="0"/>
      <w:divBdr>
        <w:top w:val="none" w:sz="0" w:space="0" w:color="auto"/>
        <w:left w:val="none" w:sz="0" w:space="0" w:color="auto"/>
        <w:bottom w:val="none" w:sz="0" w:space="0" w:color="auto"/>
        <w:right w:val="none" w:sz="0" w:space="0" w:color="auto"/>
      </w:divBdr>
      <w:divsChild>
        <w:div w:id="1086220791">
          <w:marLeft w:val="0"/>
          <w:marRight w:val="0"/>
          <w:marTop w:val="0"/>
          <w:marBottom w:val="0"/>
          <w:divBdr>
            <w:top w:val="none" w:sz="0" w:space="0" w:color="auto"/>
            <w:left w:val="none" w:sz="0" w:space="0" w:color="auto"/>
            <w:bottom w:val="none" w:sz="0" w:space="0" w:color="auto"/>
            <w:right w:val="none" w:sz="0" w:space="0" w:color="auto"/>
          </w:divBdr>
        </w:div>
      </w:divsChild>
    </w:div>
    <w:div w:id="1383822665">
      <w:bodyDiv w:val="1"/>
      <w:marLeft w:val="0"/>
      <w:marRight w:val="0"/>
      <w:marTop w:val="0"/>
      <w:marBottom w:val="0"/>
      <w:divBdr>
        <w:top w:val="none" w:sz="0" w:space="0" w:color="auto"/>
        <w:left w:val="none" w:sz="0" w:space="0" w:color="auto"/>
        <w:bottom w:val="none" w:sz="0" w:space="0" w:color="auto"/>
        <w:right w:val="none" w:sz="0" w:space="0" w:color="auto"/>
      </w:divBdr>
    </w:div>
    <w:div w:id="1397052514">
      <w:bodyDiv w:val="1"/>
      <w:marLeft w:val="0"/>
      <w:marRight w:val="0"/>
      <w:marTop w:val="0"/>
      <w:marBottom w:val="0"/>
      <w:divBdr>
        <w:top w:val="none" w:sz="0" w:space="0" w:color="auto"/>
        <w:left w:val="none" w:sz="0" w:space="0" w:color="auto"/>
        <w:bottom w:val="none" w:sz="0" w:space="0" w:color="auto"/>
        <w:right w:val="none" w:sz="0" w:space="0" w:color="auto"/>
      </w:divBdr>
    </w:div>
    <w:div w:id="1508135606">
      <w:bodyDiv w:val="1"/>
      <w:marLeft w:val="0"/>
      <w:marRight w:val="0"/>
      <w:marTop w:val="0"/>
      <w:marBottom w:val="0"/>
      <w:divBdr>
        <w:top w:val="none" w:sz="0" w:space="0" w:color="auto"/>
        <w:left w:val="none" w:sz="0" w:space="0" w:color="auto"/>
        <w:bottom w:val="none" w:sz="0" w:space="0" w:color="auto"/>
        <w:right w:val="none" w:sz="0" w:space="0" w:color="auto"/>
      </w:divBdr>
    </w:div>
    <w:div w:id="1569266601">
      <w:bodyDiv w:val="1"/>
      <w:marLeft w:val="0"/>
      <w:marRight w:val="0"/>
      <w:marTop w:val="0"/>
      <w:marBottom w:val="0"/>
      <w:divBdr>
        <w:top w:val="none" w:sz="0" w:space="0" w:color="auto"/>
        <w:left w:val="none" w:sz="0" w:space="0" w:color="auto"/>
        <w:bottom w:val="none" w:sz="0" w:space="0" w:color="auto"/>
        <w:right w:val="none" w:sz="0" w:space="0" w:color="auto"/>
      </w:divBdr>
      <w:divsChild>
        <w:div w:id="719135098">
          <w:marLeft w:val="0"/>
          <w:marRight w:val="0"/>
          <w:marTop w:val="0"/>
          <w:marBottom w:val="0"/>
          <w:divBdr>
            <w:top w:val="none" w:sz="0" w:space="0" w:color="auto"/>
            <w:left w:val="none" w:sz="0" w:space="0" w:color="auto"/>
            <w:bottom w:val="none" w:sz="0" w:space="0" w:color="auto"/>
            <w:right w:val="none" w:sz="0" w:space="0" w:color="auto"/>
          </w:divBdr>
        </w:div>
      </w:divsChild>
    </w:div>
    <w:div w:id="1608269463">
      <w:bodyDiv w:val="1"/>
      <w:marLeft w:val="0"/>
      <w:marRight w:val="0"/>
      <w:marTop w:val="0"/>
      <w:marBottom w:val="0"/>
      <w:divBdr>
        <w:top w:val="none" w:sz="0" w:space="0" w:color="auto"/>
        <w:left w:val="none" w:sz="0" w:space="0" w:color="auto"/>
        <w:bottom w:val="none" w:sz="0" w:space="0" w:color="auto"/>
        <w:right w:val="none" w:sz="0" w:space="0" w:color="auto"/>
      </w:divBdr>
      <w:divsChild>
        <w:div w:id="630747627">
          <w:marLeft w:val="0"/>
          <w:marRight w:val="0"/>
          <w:marTop w:val="0"/>
          <w:marBottom w:val="0"/>
          <w:divBdr>
            <w:top w:val="none" w:sz="0" w:space="0" w:color="auto"/>
            <w:left w:val="none" w:sz="0" w:space="0" w:color="auto"/>
            <w:bottom w:val="none" w:sz="0" w:space="0" w:color="auto"/>
            <w:right w:val="none" w:sz="0" w:space="0" w:color="auto"/>
          </w:divBdr>
        </w:div>
      </w:divsChild>
    </w:div>
    <w:div w:id="1614704503">
      <w:bodyDiv w:val="1"/>
      <w:marLeft w:val="0"/>
      <w:marRight w:val="0"/>
      <w:marTop w:val="0"/>
      <w:marBottom w:val="0"/>
      <w:divBdr>
        <w:top w:val="none" w:sz="0" w:space="0" w:color="auto"/>
        <w:left w:val="none" w:sz="0" w:space="0" w:color="auto"/>
        <w:bottom w:val="none" w:sz="0" w:space="0" w:color="auto"/>
        <w:right w:val="none" w:sz="0" w:space="0" w:color="auto"/>
      </w:divBdr>
    </w:div>
    <w:div w:id="1622999590">
      <w:bodyDiv w:val="1"/>
      <w:marLeft w:val="0"/>
      <w:marRight w:val="0"/>
      <w:marTop w:val="0"/>
      <w:marBottom w:val="0"/>
      <w:divBdr>
        <w:top w:val="none" w:sz="0" w:space="0" w:color="auto"/>
        <w:left w:val="none" w:sz="0" w:space="0" w:color="auto"/>
        <w:bottom w:val="none" w:sz="0" w:space="0" w:color="auto"/>
        <w:right w:val="none" w:sz="0" w:space="0" w:color="auto"/>
      </w:divBdr>
    </w:div>
    <w:div w:id="1634018121">
      <w:bodyDiv w:val="1"/>
      <w:marLeft w:val="0"/>
      <w:marRight w:val="0"/>
      <w:marTop w:val="0"/>
      <w:marBottom w:val="0"/>
      <w:divBdr>
        <w:top w:val="none" w:sz="0" w:space="0" w:color="auto"/>
        <w:left w:val="none" w:sz="0" w:space="0" w:color="auto"/>
        <w:bottom w:val="none" w:sz="0" w:space="0" w:color="auto"/>
        <w:right w:val="none" w:sz="0" w:space="0" w:color="auto"/>
      </w:divBdr>
    </w:div>
    <w:div w:id="1642541012">
      <w:bodyDiv w:val="1"/>
      <w:marLeft w:val="0"/>
      <w:marRight w:val="0"/>
      <w:marTop w:val="0"/>
      <w:marBottom w:val="0"/>
      <w:divBdr>
        <w:top w:val="none" w:sz="0" w:space="0" w:color="auto"/>
        <w:left w:val="none" w:sz="0" w:space="0" w:color="auto"/>
        <w:bottom w:val="none" w:sz="0" w:space="0" w:color="auto"/>
        <w:right w:val="none" w:sz="0" w:space="0" w:color="auto"/>
      </w:divBdr>
    </w:div>
    <w:div w:id="1655794585">
      <w:bodyDiv w:val="1"/>
      <w:marLeft w:val="0"/>
      <w:marRight w:val="0"/>
      <w:marTop w:val="0"/>
      <w:marBottom w:val="0"/>
      <w:divBdr>
        <w:top w:val="none" w:sz="0" w:space="0" w:color="auto"/>
        <w:left w:val="none" w:sz="0" w:space="0" w:color="auto"/>
        <w:bottom w:val="none" w:sz="0" w:space="0" w:color="auto"/>
        <w:right w:val="none" w:sz="0" w:space="0" w:color="auto"/>
      </w:divBdr>
    </w:div>
    <w:div w:id="1722901737">
      <w:bodyDiv w:val="1"/>
      <w:marLeft w:val="0"/>
      <w:marRight w:val="0"/>
      <w:marTop w:val="0"/>
      <w:marBottom w:val="0"/>
      <w:divBdr>
        <w:top w:val="none" w:sz="0" w:space="0" w:color="auto"/>
        <w:left w:val="none" w:sz="0" w:space="0" w:color="auto"/>
        <w:bottom w:val="none" w:sz="0" w:space="0" w:color="auto"/>
        <w:right w:val="none" w:sz="0" w:space="0" w:color="auto"/>
      </w:divBdr>
    </w:div>
    <w:div w:id="1879580817">
      <w:bodyDiv w:val="1"/>
      <w:marLeft w:val="0"/>
      <w:marRight w:val="0"/>
      <w:marTop w:val="0"/>
      <w:marBottom w:val="0"/>
      <w:divBdr>
        <w:top w:val="none" w:sz="0" w:space="0" w:color="auto"/>
        <w:left w:val="none" w:sz="0" w:space="0" w:color="auto"/>
        <w:bottom w:val="none" w:sz="0" w:space="0" w:color="auto"/>
        <w:right w:val="none" w:sz="0" w:space="0" w:color="auto"/>
      </w:divBdr>
    </w:div>
    <w:div w:id="1906603997">
      <w:bodyDiv w:val="1"/>
      <w:marLeft w:val="0"/>
      <w:marRight w:val="0"/>
      <w:marTop w:val="0"/>
      <w:marBottom w:val="0"/>
      <w:divBdr>
        <w:top w:val="none" w:sz="0" w:space="0" w:color="auto"/>
        <w:left w:val="none" w:sz="0" w:space="0" w:color="auto"/>
        <w:bottom w:val="none" w:sz="0" w:space="0" w:color="auto"/>
        <w:right w:val="none" w:sz="0" w:space="0" w:color="auto"/>
      </w:divBdr>
    </w:div>
    <w:div w:id="1935896057">
      <w:bodyDiv w:val="1"/>
      <w:marLeft w:val="0"/>
      <w:marRight w:val="0"/>
      <w:marTop w:val="0"/>
      <w:marBottom w:val="0"/>
      <w:divBdr>
        <w:top w:val="none" w:sz="0" w:space="0" w:color="auto"/>
        <w:left w:val="none" w:sz="0" w:space="0" w:color="auto"/>
        <w:bottom w:val="none" w:sz="0" w:space="0" w:color="auto"/>
        <w:right w:val="none" w:sz="0" w:space="0" w:color="auto"/>
      </w:divBdr>
    </w:div>
    <w:div w:id="1938319453">
      <w:bodyDiv w:val="1"/>
      <w:marLeft w:val="0"/>
      <w:marRight w:val="0"/>
      <w:marTop w:val="0"/>
      <w:marBottom w:val="0"/>
      <w:divBdr>
        <w:top w:val="none" w:sz="0" w:space="0" w:color="auto"/>
        <w:left w:val="none" w:sz="0" w:space="0" w:color="auto"/>
        <w:bottom w:val="none" w:sz="0" w:space="0" w:color="auto"/>
        <w:right w:val="none" w:sz="0" w:space="0" w:color="auto"/>
      </w:divBdr>
    </w:div>
    <w:div w:id="1947420748">
      <w:bodyDiv w:val="1"/>
      <w:marLeft w:val="0"/>
      <w:marRight w:val="0"/>
      <w:marTop w:val="0"/>
      <w:marBottom w:val="0"/>
      <w:divBdr>
        <w:top w:val="none" w:sz="0" w:space="0" w:color="auto"/>
        <w:left w:val="none" w:sz="0" w:space="0" w:color="auto"/>
        <w:bottom w:val="none" w:sz="0" w:space="0" w:color="auto"/>
        <w:right w:val="none" w:sz="0" w:space="0" w:color="auto"/>
      </w:divBdr>
    </w:div>
    <w:div w:id="1952281245">
      <w:bodyDiv w:val="1"/>
      <w:marLeft w:val="0"/>
      <w:marRight w:val="0"/>
      <w:marTop w:val="0"/>
      <w:marBottom w:val="0"/>
      <w:divBdr>
        <w:top w:val="none" w:sz="0" w:space="0" w:color="auto"/>
        <w:left w:val="none" w:sz="0" w:space="0" w:color="auto"/>
        <w:bottom w:val="none" w:sz="0" w:space="0" w:color="auto"/>
        <w:right w:val="none" w:sz="0" w:space="0" w:color="auto"/>
      </w:divBdr>
      <w:divsChild>
        <w:div w:id="1390416567">
          <w:marLeft w:val="0"/>
          <w:marRight w:val="0"/>
          <w:marTop w:val="0"/>
          <w:marBottom w:val="0"/>
          <w:divBdr>
            <w:top w:val="none" w:sz="0" w:space="0" w:color="auto"/>
            <w:left w:val="none" w:sz="0" w:space="0" w:color="auto"/>
            <w:bottom w:val="none" w:sz="0" w:space="0" w:color="auto"/>
            <w:right w:val="none" w:sz="0" w:space="0" w:color="auto"/>
          </w:divBdr>
        </w:div>
      </w:divsChild>
    </w:div>
    <w:div w:id="1956016951">
      <w:bodyDiv w:val="1"/>
      <w:marLeft w:val="0"/>
      <w:marRight w:val="0"/>
      <w:marTop w:val="0"/>
      <w:marBottom w:val="0"/>
      <w:divBdr>
        <w:top w:val="none" w:sz="0" w:space="0" w:color="auto"/>
        <w:left w:val="none" w:sz="0" w:space="0" w:color="auto"/>
        <w:bottom w:val="none" w:sz="0" w:space="0" w:color="auto"/>
        <w:right w:val="none" w:sz="0" w:space="0" w:color="auto"/>
      </w:divBdr>
    </w:div>
    <w:div w:id="1999072950">
      <w:bodyDiv w:val="1"/>
      <w:marLeft w:val="0"/>
      <w:marRight w:val="0"/>
      <w:marTop w:val="0"/>
      <w:marBottom w:val="0"/>
      <w:divBdr>
        <w:top w:val="none" w:sz="0" w:space="0" w:color="auto"/>
        <w:left w:val="none" w:sz="0" w:space="0" w:color="auto"/>
        <w:bottom w:val="none" w:sz="0" w:space="0" w:color="auto"/>
        <w:right w:val="none" w:sz="0" w:space="0" w:color="auto"/>
      </w:divBdr>
    </w:div>
    <w:div w:id="2012948905">
      <w:bodyDiv w:val="1"/>
      <w:marLeft w:val="0"/>
      <w:marRight w:val="0"/>
      <w:marTop w:val="0"/>
      <w:marBottom w:val="0"/>
      <w:divBdr>
        <w:top w:val="none" w:sz="0" w:space="0" w:color="auto"/>
        <w:left w:val="none" w:sz="0" w:space="0" w:color="auto"/>
        <w:bottom w:val="none" w:sz="0" w:space="0" w:color="auto"/>
        <w:right w:val="none" w:sz="0" w:space="0" w:color="auto"/>
      </w:divBdr>
    </w:div>
    <w:div w:id="209454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20</Pages>
  <Words>1491</Words>
  <Characters>8505</Characters>
  <Application>Microsoft Office Word</Application>
  <DocSecurity>0</DocSecurity>
  <Lines>70</Lines>
  <Paragraphs>19</Paragraphs>
  <ScaleCrop>false</ScaleCrop>
  <Company>Sky123.Org</Company>
  <LinksUpToDate>false</LinksUpToDate>
  <CharactersWithSpaces>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屈华炎</dc:creator>
  <cp:lastModifiedBy>Administrator</cp:lastModifiedBy>
  <cp:revision>6</cp:revision>
  <cp:lastPrinted>2016-03-21T03:07:00Z</cp:lastPrinted>
  <dcterms:created xsi:type="dcterms:W3CDTF">2017-03-31T15:54:00Z</dcterms:created>
  <dcterms:modified xsi:type="dcterms:W3CDTF">2017-04-01T07:22:00Z</dcterms:modified>
</cp:coreProperties>
</file>